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9D5D0" w14:textId="77777777" w:rsidR="004350D1" w:rsidRDefault="004350D1" w:rsidP="004350D1">
      <w:pPr>
        <w:rPr>
          <w:b/>
          <w:bCs/>
        </w:rPr>
      </w:pPr>
      <w:r w:rsidRPr="005D76F5">
        <w:rPr>
          <w:b/>
          <w:bCs/>
        </w:rPr>
        <w:t>POLICY TEMPLATE USAGE</w:t>
      </w:r>
      <w:r>
        <w:rPr>
          <w:b/>
          <w:bCs/>
        </w:rPr>
        <w:t xml:space="preserve"> AND INSTRUCTIONS</w:t>
      </w:r>
      <w:r>
        <w:rPr>
          <w:b/>
          <w:bCs/>
        </w:rPr>
        <w:br/>
      </w:r>
      <w:r w:rsidRPr="005D76F5">
        <w:rPr>
          <w:i/>
          <w:iCs/>
          <w:color w:val="FF0000"/>
          <w:sz w:val="18"/>
          <w:szCs w:val="20"/>
        </w:rPr>
        <w:t xml:space="preserve">Delete this section </w:t>
      </w:r>
      <w:r>
        <w:rPr>
          <w:i/>
          <w:iCs/>
          <w:color w:val="FF0000"/>
          <w:sz w:val="18"/>
          <w:szCs w:val="20"/>
        </w:rPr>
        <w:t>prior to</w:t>
      </w:r>
      <w:r w:rsidRPr="005D76F5">
        <w:rPr>
          <w:i/>
          <w:iCs/>
          <w:color w:val="FF0000"/>
          <w:sz w:val="18"/>
          <w:szCs w:val="20"/>
        </w:rPr>
        <w:t xml:space="preserve"> publishing or adopting policies</w:t>
      </w:r>
      <w:r>
        <w:rPr>
          <w:i/>
          <w:iCs/>
          <w:color w:val="FF0000"/>
          <w:sz w:val="18"/>
          <w:szCs w:val="20"/>
        </w:rPr>
        <w:t xml:space="preserve"> by Organization</w:t>
      </w:r>
      <w:r w:rsidRPr="005D76F5">
        <w:rPr>
          <w:i/>
          <w:iCs/>
          <w:color w:val="FF0000"/>
          <w:sz w:val="18"/>
          <w:szCs w:val="20"/>
        </w:rPr>
        <w:t>.</w:t>
      </w:r>
    </w:p>
    <w:p w14:paraId="6A9C7A55" w14:textId="77777777" w:rsidR="004350D1" w:rsidRDefault="004350D1" w:rsidP="00B21684">
      <w:pPr>
        <w:jc w:val="both"/>
      </w:pPr>
      <w:r>
        <w:t xml:space="preserve">This template provides Agencies with </w:t>
      </w:r>
      <w:r w:rsidRPr="00A311DA">
        <w:t xml:space="preserve">NIST SP 800-53 compliant policies, standards, and controls as </w:t>
      </w:r>
      <w:r>
        <w:t>guidelines</w:t>
      </w:r>
      <w:r w:rsidRPr="00A311DA">
        <w:t xml:space="preserve"> for Agencies to establish</w:t>
      </w:r>
      <w:r>
        <w:t xml:space="preserve">, </w:t>
      </w:r>
      <w:r w:rsidRPr="00A311DA">
        <w:t>customize</w:t>
      </w:r>
      <w:r>
        <w:t>, and adopt</w:t>
      </w:r>
      <w:r w:rsidRPr="00A311DA">
        <w:t xml:space="preserve"> their own </w:t>
      </w:r>
      <w:r>
        <w:t xml:space="preserve">organizational </w:t>
      </w:r>
      <w:r w:rsidRPr="00A311DA">
        <w:t>policies</w:t>
      </w:r>
      <w:r>
        <w:t>. Significant deviations or omissions from the proposed policy language may result in NIST CSF 2.0 audit or assessment findings.</w:t>
      </w:r>
    </w:p>
    <w:p w14:paraId="100E03B2" w14:textId="77777777" w:rsidR="004350D1" w:rsidRDefault="004350D1" w:rsidP="00B21684">
      <w:pPr>
        <w:jc w:val="both"/>
        <w:rPr>
          <w:highlight w:val="cyan"/>
        </w:rPr>
      </w:pPr>
      <w:r>
        <w:t>The following highlighted elements should be reviewed by the Agency and changed to meet organizational needs prior to publishing or adopting the policies:</w:t>
      </w:r>
    </w:p>
    <w:p w14:paraId="04B07DF6" w14:textId="77777777" w:rsidR="004350D1" w:rsidRPr="005D76F5" w:rsidRDefault="004350D1" w:rsidP="00B21684">
      <w:pPr>
        <w:pStyle w:val="ListParagraph"/>
        <w:numPr>
          <w:ilvl w:val="0"/>
          <w:numId w:val="28"/>
        </w:numPr>
        <w:ind w:left="450"/>
        <w:jc w:val="both"/>
      </w:pPr>
      <w:r w:rsidRPr="005C495C">
        <w:rPr>
          <w:highlight w:val="cyan"/>
        </w:rPr>
        <w:t>[Organizational Variable]:</w:t>
      </w:r>
      <w:r w:rsidRPr="005D76F5">
        <w:t xml:space="preserve"> Organizational Variables are items that should be defined by the organization based on their culture, naming conventions, and unique requirements to their organization. Organization Variables should be defined and </w:t>
      </w:r>
      <w:r w:rsidRPr="005C495C">
        <w:rPr>
          <w:highlight w:val="cyan"/>
        </w:rPr>
        <w:t>[highlighting]</w:t>
      </w:r>
      <w:r w:rsidRPr="005D76F5">
        <w:t xml:space="preserve"> removed prior to publishing and adopting policies. </w:t>
      </w:r>
    </w:p>
    <w:p w14:paraId="01DD05FC" w14:textId="77777777" w:rsidR="004350D1" w:rsidRDefault="004350D1" w:rsidP="00B21684">
      <w:pPr>
        <w:pStyle w:val="ListParagraph"/>
        <w:numPr>
          <w:ilvl w:val="0"/>
          <w:numId w:val="28"/>
        </w:numPr>
        <w:ind w:left="450"/>
        <w:jc w:val="both"/>
      </w:pPr>
      <w:r w:rsidRPr="005C495C">
        <w:rPr>
          <w:highlight w:val="green"/>
        </w:rPr>
        <w:t>[Link to Authoritative Policy]:</w:t>
      </w:r>
      <w:r w:rsidRPr="005D76F5">
        <w:t xml:space="preserve"> These links refer to other </w:t>
      </w:r>
      <w:r>
        <w:t>p</w:t>
      </w:r>
      <w:r w:rsidRPr="005D76F5">
        <w:t>olicies</w:t>
      </w:r>
      <w:r>
        <w:t xml:space="preserve">, standards, and controls </w:t>
      </w:r>
      <w:r w:rsidRPr="005D76F5">
        <w:t xml:space="preserve">that are authoritative over the policy </w:t>
      </w:r>
      <w:r>
        <w:t>element</w:t>
      </w:r>
      <w:r w:rsidRPr="005D76F5">
        <w:t xml:space="preserve">. This is done to prevent the duplication of policies, standards, and controls throughout the various Policy Documents. Links should be defined and </w:t>
      </w:r>
      <w:r w:rsidRPr="005C495C">
        <w:rPr>
          <w:highlight w:val="green"/>
        </w:rPr>
        <w:t>[highlighting]</w:t>
      </w:r>
      <w:r w:rsidRPr="005D76F5">
        <w:t xml:space="preserve"> removed prior to publishing and adopting policies.</w:t>
      </w:r>
    </w:p>
    <w:p w14:paraId="173B5031" w14:textId="77777777" w:rsidR="004350D1" w:rsidRDefault="004350D1" w:rsidP="00B21684">
      <w:pPr>
        <w:pStyle w:val="ListParagraph"/>
        <w:numPr>
          <w:ilvl w:val="0"/>
          <w:numId w:val="28"/>
        </w:numPr>
        <w:ind w:left="450"/>
        <w:jc w:val="both"/>
      </w:pPr>
      <w:r w:rsidRPr="004946CA">
        <w:rPr>
          <w:b/>
          <w:bCs/>
          <w:color w:val="808080"/>
        </w:rPr>
        <w:t xml:space="preserve">Sample Standard – </w:t>
      </w:r>
      <w:r>
        <w:rPr>
          <w:b/>
          <w:bCs/>
          <w:color w:val="808080"/>
        </w:rPr>
        <w:t>XXX</w:t>
      </w:r>
      <w:r w:rsidRPr="004946CA">
        <w:rPr>
          <w:b/>
          <w:bCs/>
          <w:color w:val="808080"/>
        </w:rPr>
        <w:t>:</w:t>
      </w:r>
      <w:r w:rsidRPr="004946CA">
        <w:rPr>
          <w:color w:val="808080"/>
        </w:rPr>
        <w:t xml:space="preserve"> </w:t>
      </w:r>
      <w:r w:rsidRPr="002F6968">
        <w:t>Th</w:t>
      </w:r>
      <w:r>
        <w:t xml:space="preserve">e template provides Sample Standards throughout the policy document to demonstrate examples on how Agencies could define </w:t>
      </w:r>
      <w:r w:rsidRPr="002C077B">
        <w:t>security features or directives that a system or user must provide before it can be deemed to be in accordance with the policy.</w:t>
      </w:r>
      <w:r>
        <w:t xml:space="preserve"> </w:t>
      </w:r>
    </w:p>
    <w:p w14:paraId="598031C2" w14:textId="77777777" w:rsidR="004350D1" w:rsidRDefault="004350D1" w:rsidP="00B21684">
      <w:pPr>
        <w:jc w:val="both"/>
      </w:pPr>
      <w:r>
        <w:t>The following callouts are intended to provide instructions and guidance for how Agencies should modify, customize, and adopt the policies. The callouts should be removed from the Policy Document prior to publishing or adopting the policies.</w:t>
      </w:r>
    </w:p>
    <w:p w14:paraId="2601B4AC" w14:textId="77777777" w:rsidR="004350D1" w:rsidRPr="005C495C" w:rsidRDefault="004350D1" w:rsidP="00B21684">
      <w:pPr>
        <w:pStyle w:val="ListParagraph"/>
        <w:numPr>
          <w:ilvl w:val="0"/>
          <w:numId w:val="29"/>
        </w:numPr>
        <w:ind w:left="450"/>
        <w:jc w:val="both"/>
        <w:rPr>
          <w:i/>
          <w:iCs/>
          <w:noProof/>
          <w:color w:val="1D901A"/>
          <w:sz w:val="18"/>
          <w:szCs w:val="18"/>
        </w:rPr>
      </w:pPr>
      <w:r w:rsidRPr="005C495C">
        <w:rPr>
          <w:i/>
          <w:iCs/>
          <w:noProof/>
          <w:color w:val="1D901A"/>
          <w:sz w:val="18"/>
          <w:szCs w:val="18"/>
        </w:rPr>
        <w:t>{Instructions: Provide additional instructions for implementing the policy section. Instructions should be removed prior to adoption of the Policy.}</w:t>
      </w:r>
    </w:p>
    <w:p w14:paraId="2A7CF21E" w14:textId="77777777" w:rsidR="004350D1" w:rsidRDefault="004350D1" w:rsidP="00B21684">
      <w:pPr>
        <w:pStyle w:val="ListParagraph"/>
        <w:numPr>
          <w:ilvl w:val="0"/>
          <w:numId w:val="29"/>
        </w:numPr>
        <w:ind w:left="450"/>
        <w:jc w:val="both"/>
        <w:rPr>
          <w:i/>
          <w:iCs/>
          <w:noProof/>
          <w:color w:val="1A1D90"/>
          <w:sz w:val="18"/>
          <w:szCs w:val="18"/>
        </w:rPr>
      </w:pPr>
      <w:r w:rsidRPr="005C495C">
        <w:rPr>
          <w:i/>
          <w:iCs/>
          <w:noProof/>
          <w:color w:val="1A1D90"/>
          <w:sz w:val="18"/>
          <w:szCs w:val="18"/>
        </w:rPr>
        <w:t>{DoIT / OCS Mandate: Provide specific mandates of required policy directives issued by DoIT and OCS. Mandates should be removed prior to adoption of the policy.}</w:t>
      </w:r>
    </w:p>
    <w:p w14:paraId="2C4CD453" w14:textId="77777777" w:rsidR="00833EDE" w:rsidRDefault="00833EDE" w:rsidP="00B21684">
      <w:pPr>
        <w:jc w:val="both"/>
        <w:rPr>
          <w:noProof/>
        </w:rPr>
      </w:pPr>
    </w:p>
    <w:p w14:paraId="4E795334" w14:textId="77777777" w:rsidR="004350D1" w:rsidRDefault="004350D1" w:rsidP="00833EDE">
      <w:pPr>
        <w:rPr>
          <w:noProof/>
        </w:rPr>
      </w:pPr>
    </w:p>
    <w:p w14:paraId="1EB1D4CC" w14:textId="77777777" w:rsidR="004350D1" w:rsidRDefault="004350D1" w:rsidP="00833EDE">
      <w:pPr>
        <w:rPr>
          <w:noProof/>
        </w:rPr>
      </w:pPr>
    </w:p>
    <w:p w14:paraId="7805B117" w14:textId="77777777" w:rsidR="004350D1" w:rsidRDefault="004350D1" w:rsidP="00833EDE">
      <w:pPr>
        <w:rPr>
          <w:noProof/>
        </w:rPr>
      </w:pPr>
    </w:p>
    <w:p w14:paraId="5C6C8DE4" w14:textId="77777777" w:rsidR="004350D1" w:rsidRDefault="004350D1" w:rsidP="00833EDE">
      <w:pPr>
        <w:rPr>
          <w:noProof/>
        </w:rPr>
      </w:pPr>
    </w:p>
    <w:p w14:paraId="12AB2A2C" w14:textId="77777777" w:rsidR="0072693D" w:rsidRDefault="0072693D" w:rsidP="00833EDE">
      <w:pPr>
        <w:rPr>
          <w:noProof/>
        </w:rPr>
        <w:sectPr w:rsidR="0072693D" w:rsidSect="00A7478C">
          <w:headerReference w:type="default" r:id="rId8"/>
          <w:footerReference w:type="even" r:id="rId9"/>
          <w:footerReference w:type="default" r:id="rId10"/>
          <w:headerReference w:type="first" r:id="rId11"/>
          <w:footerReference w:type="first" r:id="rId12"/>
          <w:pgSz w:w="12240" w:h="15840"/>
          <w:pgMar w:top="1440" w:right="1080" w:bottom="1440" w:left="1080" w:header="576" w:footer="432" w:gutter="0"/>
          <w:pgNumType w:start="1"/>
          <w:cols w:space="720"/>
          <w:titlePg/>
          <w:docGrid w:linePitch="360"/>
        </w:sectPr>
      </w:pPr>
    </w:p>
    <w:tbl>
      <w:tblPr>
        <w:tblStyle w:val="TableGrid"/>
        <w:tblW w:w="0" w:type="auto"/>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18"/>
        <w:gridCol w:w="4410"/>
      </w:tblGrid>
      <w:tr w:rsidR="004350D1" w14:paraId="68A59D79" w14:textId="77777777" w:rsidTr="007408FA">
        <w:trPr>
          <w:cantSplit/>
          <w:trHeight w:val="288"/>
        </w:trPr>
        <w:tc>
          <w:tcPr>
            <w:tcW w:w="1818" w:type="dxa"/>
            <w:vAlign w:val="center"/>
          </w:tcPr>
          <w:p w14:paraId="29EDA23C" w14:textId="77777777" w:rsidR="004350D1" w:rsidRPr="00265CEA" w:rsidRDefault="004350D1" w:rsidP="007408FA">
            <w:pPr>
              <w:spacing w:after="0"/>
              <w:rPr>
                <w:b/>
                <w:bCs/>
              </w:rPr>
            </w:pPr>
            <w:r w:rsidRPr="00265CEA">
              <w:rPr>
                <w:b/>
                <w:bCs/>
              </w:rPr>
              <w:lastRenderedPageBreak/>
              <w:t>Policy Title:</w:t>
            </w:r>
          </w:p>
        </w:tc>
        <w:tc>
          <w:tcPr>
            <w:tcW w:w="4410" w:type="dxa"/>
            <w:vAlign w:val="center"/>
          </w:tcPr>
          <w:p w14:paraId="1C75A773" w14:textId="77777777" w:rsidR="004350D1" w:rsidRPr="00AE220A" w:rsidRDefault="004350D1" w:rsidP="007408FA">
            <w:pPr>
              <w:spacing w:after="0"/>
            </w:pPr>
            <w:r w:rsidRPr="00AE220A">
              <w:t>Personnel Security (PS)</w:t>
            </w:r>
            <w:r>
              <w:t xml:space="preserve"> </w:t>
            </w:r>
            <w:r w:rsidRPr="00AE220A">
              <w:t>Policy</w:t>
            </w:r>
          </w:p>
        </w:tc>
      </w:tr>
      <w:tr w:rsidR="004350D1" w14:paraId="7F507F96" w14:textId="77777777" w:rsidTr="007408FA">
        <w:trPr>
          <w:cantSplit/>
          <w:trHeight w:val="288"/>
        </w:trPr>
        <w:tc>
          <w:tcPr>
            <w:tcW w:w="1818" w:type="dxa"/>
            <w:vAlign w:val="center"/>
          </w:tcPr>
          <w:p w14:paraId="34971BBA" w14:textId="77777777" w:rsidR="004350D1" w:rsidRPr="00265CEA" w:rsidRDefault="004350D1" w:rsidP="007408FA">
            <w:pPr>
              <w:spacing w:after="0"/>
              <w:rPr>
                <w:b/>
                <w:bCs/>
              </w:rPr>
            </w:pPr>
            <w:r w:rsidRPr="00265CEA">
              <w:rPr>
                <w:b/>
                <w:bCs/>
              </w:rPr>
              <w:t>Policy Number:</w:t>
            </w:r>
          </w:p>
        </w:tc>
        <w:tc>
          <w:tcPr>
            <w:tcW w:w="4410" w:type="dxa"/>
            <w:vAlign w:val="center"/>
          </w:tcPr>
          <w:p w14:paraId="240F7036" w14:textId="77777777" w:rsidR="004350D1" w:rsidRPr="00D85C56" w:rsidRDefault="004350D1" w:rsidP="007408FA">
            <w:pPr>
              <w:spacing w:after="0"/>
              <w:rPr>
                <w:highlight w:val="cyan"/>
              </w:rPr>
            </w:pPr>
            <w:r w:rsidRPr="005D76F5">
              <w:rPr>
                <w:highlight w:val="cyan"/>
              </w:rPr>
              <w:t>OCS-</w:t>
            </w:r>
            <w:r>
              <w:rPr>
                <w:highlight w:val="cyan"/>
              </w:rPr>
              <w:t>PS</w:t>
            </w:r>
            <w:r w:rsidRPr="00D85C56">
              <w:rPr>
                <w:highlight w:val="cyan"/>
              </w:rPr>
              <w:t>-0000</w:t>
            </w:r>
          </w:p>
        </w:tc>
      </w:tr>
      <w:tr w:rsidR="004350D1" w14:paraId="0D9AEEFB" w14:textId="77777777" w:rsidTr="007408FA">
        <w:trPr>
          <w:cantSplit/>
          <w:trHeight w:val="288"/>
        </w:trPr>
        <w:tc>
          <w:tcPr>
            <w:tcW w:w="1818" w:type="dxa"/>
            <w:vAlign w:val="center"/>
          </w:tcPr>
          <w:p w14:paraId="4E3B91A1" w14:textId="77777777" w:rsidR="004350D1" w:rsidRPr="00265CEA" w:rsidRDefault="004350D1" w:rsidP="007408FA">
            <w:pPr>
              <w:spacing w:after="0"/>
              <w:rPr>
                <w:b/>
                <w:bCs/>
              </w:rPr>
            </w:pPr>
            <w:r w:rsidRPr="00265CEA">
              <w:rPr>
                <w:b/>
                <w:bCs/>
              </w:rPr>
              <w:t>Effective Date:</w:t>
            </w:r>
          </w:p>
        </w:tc>
        <w:tc>
          <w:tcPr>
            <w:tcW w:w="4410" w:type="dxa"/>
            <w:vAlign w:val="center"/>
          </w:tcPr>
          <w:p w14:paraId="5E4EBC4E" w14:textId="77777777" w:rsidR="004350D1" w:rsidRPr="00D85C56" w:rsidRDefault="004350D1" w:rsidP="007408FA">
            <w:pPr>
              <w:spacing w:after="0"/>
              <w:rPr>
                <w:highlight w:val="cyan"/>
              </w:rPr>
            </w:pPr>
            <w:r w:rsidRPr="00D85C56">
              <w:rPr>
                <w:highlight w:val="cyan"/>
              </w:rPr>
              <w:t>MM/DD/YYYY</w:t>
            </w:r>
          </w:p>
        </w:tc>
      </w:tr>
      <w:tr w:rsidR="004350D1" w14:paraId="78494597" w14:textId="77777777" w:rsidTr="007408FA">
        <w:trPr>
          <w:cantSplit/>
          <w:trHeight w:val="288"/>
        </w:trPr>
        <w:tc>
          <w:tcPr>
            <w:tcW w:w="1818" w:type="dxa"/>
            <w:vAlign w:val="center"/>
          </w:tcPr>
          <w:p w14:paraId="0BCEC337" w14:textId="77777777" w:rsidR="004350D1" w:rsidRPr="00265CEA" w:rsidRDefault="004350D1" w:rsidP="007408FA">
            <w:pPr>
              <w:spacing w:after="0"/>
              <w:rPr>
                <w:b/>
                <w:bCs/>
              </w:rPr>
            </w:pPr>
            <w:r w:rsidRPr="00265CEA">
              <w:rPr>
                <w:b/>
                <w:bCs/>
              </w:rPr>
              <w:t>Issued By:</w:t>
            </w:r>
          </w:p>
        </w:tc>
        <w:tc>
          <w:tcPr>
            <w:tcW w:w="4410" w:type="dxa"/>
            <w:vAlign w:val="center"/>
          </w:tcPr>
          <w:p w14:paraId="1623D905" w14:textId="77777777" w:rsidR="004350D1" w:rsidRPr="00D85C56" w:rsidRDefault="004350D1" w:rsidP="007408FA">
            <w:pPr>
              <w:spacing w:after="0"/>
              <w:rPr>
                <w:highlight w:val="cyan"/>
              </w:rPr>
            </w:pPr>
            <w:r w:rsidRPr="00D85C56">
              <w:rPr>
                <w:highlight w:val="cyan"/>
              </w:rPr>
              <w:t>-</w:t>
            </w:r>
          </w:p>
        </w:tc>
      </w:tr>
      <w:tr w:rsidR="004350D1" w14:paraId="1331B583" w14:textId="77777777" w:rsidTr="007408FA">
        <w:trPr>
          <w:cantSplit/>
          <w:trHeight w:val="288"/>
        </w:trPr>
        <w:tc>
          <w:tcPr>
            <w:tcW w:w="1818" w:type="dxa"/>
            <w:vAlign w:val="center"/>
          </w:tcPr>
          <w:p w14:paraId="2DFFBB93" w14:textId="77777777" w:rsidR="004350D1" w:rsidRPr="00265CEA" w:rsidRDefault="004350D1" w:rsidP="007408FA">
            <w:pPr>
              <w:spacing w:after="0"/>
              <w:rPr>
                <w:b/>
                <w:bCs/>
              </w:rPr>
            </w:pPr>
            <w:r w:rsidRPr="00265CEA">
              <w:rPr>
                <w:b/>
                <w:bCs/>
              </w:rPr>
              <w:t>Distribution:</w:t>
            </w:r>
          </w:p>
        </w:tc>
        <w:tc>
          <w:tcPr>
            <w:tcW w:w="4410" w:type="dxa"/>
            <w:vAlign w:val="center"/>
          </w:tcPr>
          <w:p w14:paraId="46CBCAD9" w14:textId="77777777" w:rsidR="004350D1" w:rsidRPr="00D85C56" w:rsidRDefault="004350D1" w:rsidP="007408FA">
            <w:pPr>
              <w:spacing w:after="0"/>
              <w:rPr>
                <w:highlight w:val="cyan"/>
              </w:rPr>
            </w:pPr>
            <w:r w:rsidRPr="00D85C56">
              <w:rPr>
                <w:highlight w:val="cyan"/>
              </w:rPr>
              <w:t>-</w:t>
            </w:r>
          </w:p>
        </w:tc>
      </w:tr>
      <w:tr w:rsidR="004350D1" w14:paraId="0705B0C0" w14:textId="77777777" w:rsidTr="007408FA">
        <w:trPr>
          <w:cantSplit/>
          <w:trHeight w:val="288"/>
        </w:trPr>
        <w:tc>
          <w:tcPr>
            <w:tcW w:w="1818" w:type="dxa"/>
            <w:vAlign w:val="center"/>
          </w:tcPr>
          <w:p w14:paraId="750D0B6C" w14:textId="77777777" w:rsidR="004350D1" w:rsidRPr="00265CEA" w:rsidRDefault="004350D1" w:rsidP="007408FA">
            <w:pPr>
              <w:spacing w:after="0"/>
              <w:rPr>
                <w:b/>
                <w:bCs/>
              </w:rPr>
            </w:pPr>
            <w:r w:rsidRPr="00265CEA">
              <w:rPr>
                <w:b/>
                <w:bCs/>
              </w:rPr>
              <w:t>Approved By:</w:t>
            </w:r>
          </w:p>
        </w:tc>
        <w:tc>
          <w:tcPr>
            <w:tcW w:w="4410" w:type="dxa"/>
            <w:vAlign w:val="center"/>
          </w:tcPr>
          <w:p w14:paraId="107C2E37" w14:textId="77777777" w:rsidR="004350D1" w:rsidRPr="00D85C56" w:rsidRDefault="004350D1" w:rsidP="007408FA">
            <w:pPr>
              <w:spacing w:after="0"/>
              <w:rPr>
                <w:highlight w:val="cyan"/>
              </w:rPr>
            </w:pPr>
            <w:r w:rsidRPr="00D85C56">
              <w:rPr>
                <w:highlight w:val="cyan"/>
              </w:rPr>
              <w:t>Name, Title</w:t>
            </w:r>
          </w:p>
        </w:tc>
      </w:tr>
    </w:tbl>
    <w:p w14:paraId="74779074" w14:textId="77777777" w:rsidR="004350D1" w:rsidRPr="007C6D1C" w:rsidRDefault="004350D1" w:rsidP="00833EDE">
      <w:pPr>
        <w:rPr>
          <w:noProof/>
        </w:rPr>
      </w:pPr>
    </w:p>
    <w:p w14:paraId="16783673" w14:textId="77777777" w:rsidR="009E1CB2" w:rsidRPr="00CF4B3C" w:rsidRDefault="009E1CB2" w:rsidP="00B21684">
      <w:pPr>
        <w:pStyle w:val="Heading1"/>
      </w:pPr>
      <w:r>
        <w:t>AUTHORITY</w:t>
      </w:r>
    </w:p>
    <w:p w14:paraId="1CCD852A" w14:textId="00B5E40F" w:rsidR="009E1CB2" w:rsidRDefault="009E1CB2" w:rsidP="00FA7FB4">
      <w:pPr>
        <w:jc w:val="both"/>
      </w:pPr>
      <w:r w:rsidRPr="00011D3B">
        <w:t xml:space="preserve">Pursuant to the Cybersecurity Act, Sections 9-27A-1 to 9-27A-5 NMSA 1978, the State Chief Information Security Officer (“CISO”) and the Office of Cybersecurity (“OCS”) are authorized to develop minimum cybersecurity controls for managing and protecting information technology assets, IT networks and network infrastructure for all entities that are connected to an agency-operated or -owned telecommunications network. Executive Order 2024-11 mandates that all executive agencies implement cybersecurity controls that meet or exceed National Institute of Standards Technology (“NIST”) 800-53 moderate. To this end, and pursuant to this authority, </w:t>
      </w:r>
      <w:proofErr w:type="gramStart"/>
      <w:r w:rsidRPr="00011D3B">
        <w:t>the CISO</w:t>
      </w:r>
      <w:proofErr w:type="gramEnd"/>
      <w:r w:rsidRPr="00011D3B">
        <w:t xml:space="preserve"> and OCS mandate that agencies adhere to information security policies that meet the 800-53 moderate standard.  This information security policy satisfies NIST 800-53 standards for </w:t>
      </w:r>
      <w:r w:rsidR="00480A09">
        <w:t>p</w:t>
      </w:r>
      <w:r w:rsidR="00480A09" w:rsidRPr="00AE220A">
        <w:t xml:space="preserve">ersonnel </w:t>
      </w:r>
      <w:r w:rsidR="00480A09">
        <w:t>s</w:t>
      </w:r>
      <w:r w:rsidR="00480A09" w:rsidRPr="00AE220A">
        <w:t xml:space="preserve">ecurity </w:t>
      </w:r>
      <w:r w:rsidR="00480A09">
        <w:t>a</w:t>
      </w:r>
      <w:r w:rsidRPr="00011D3B">
        <w:t xml:space="preserve">nd is adopted by </w:t>
      </w:r>
      <w:r w:rsidRPr="00011D3B">
        <w:rPr>
          <w:highlight w:val="cyan"/>
        </w:rPr>
        <w:t>[Agency]</w:t>
      </w:r>
      <w:r w:rsidRPr="00011D3B">
        <w:t xml:space="preserve"> to </w:t>
      </w:r>
      <w:r w:rsidR="004350D1" w:rsidRPr="00CC3E0D">
        <w:t>satisfy implementation of a NIST 800-53</w:t>
      </w:r>
      <w:r w:rsidR="004350D1">
        <w:t>b</w:t>
      </w:r>
      <w:r w:rsidR="004350D1" w:rsidRPr="00CC3E0D">
        <w:t xml:space="preserve"> </w:t>
      </w:r>
      <w:r w:rsidR="004350D1">
        <w:t>M</w:t>
      </w:r>
      <w:r w:rsidR="004350D1" w:rsidRPr="00CC3E0D">
        <w:t xml:space="preserve">oderate </w:t>
      </w:r>
      <w:r w:rsidR="004350D1">
        <w:t>Control Baselines for Information Systems and Organizations</w:t>
      </w:r>
      <w:r w:rsidR="004350D1" w:rsidRPr="005C495C">
        <w:t>.</w:t>
      </w:r>
    </w:p>
    <w:p w14:paraId="137A5641" w14:textId="77777777" w:rsidR="009E1CB2" w:rsidRPr="00CF4B3C" w:rsidRDefault="009E1CB2" w:rsidP="00FA7FB4">
      <w:pPr>
        <w:pStyle w:val="Heading1"/>
        <w:jc w:val="both"/>
      </w:pPr>
      <w:r>
        <w:t>PURPOSE</w:t>
      </w:r>
    </w:p>
    <w:p w14:paraId="574BC5B7" w14:textId="7FFA45E7" w:rsidR="009E1CB2" w:rsidRPr="00B72B3E" w:rsidRDefault="009E1CB2" w:rsidP="00FA7FB4">
      <w:pPr>
        <w:jc w:val="both"/>
      </w:pPr>
      <w:r w:rsidRPr="00011D3B">
        <w:rPr>
          <w:highlight w:val="cyan"/>
        </w:rPr>
        <w:t>[Agency’s]</w:t>
      </w:r>
      <w:r w:rsidRPr="00011D3B">
        <w:t xml:space="preserve"> information technology systems and assets, including operational data transmitted using, or stored within, those systems, (collectively “Digital Assets”) to be significant and valuable resources. This </w:t>
      </w:r>
      <w:r w:rsidR="00480A09" w:rsidRPr="00AE220A">
        <w:t>Personnel Security Policy</w:t>
      </w:r>
      <w:r w:rsidRPr="00011D3B">
        <w:t xml:space="preserve"> provides Policies, Standards, and Controls necessary to protect Digital Assets from threats or hazards, whether internal or external, deliberate or accidental. The objective of this </w:t>
      </w:r>
      <w:r w:rsidR="00480A09" w:rsidRPr="00AE220A">
        <w:t>Personnel Security Policy</w:t>
      </w:r>
      <w:r w:rsidR="00480A09" w:rsidRPr="00011D3B">
        <w:t xml:space="preserve"> </w:t>
      </w:r>
      <w:r w:rsidRPr="00011D3B">
        <w:t>is to limit the risks that might compromise Digital Assets or agency operations through the loss of information confidentiality, integrity, reliability, and/or availability.</w:t>
      </w:r>
    </w:p>
    <w:p w14:paraId="10ECEFF9" w14:textId="77777777" w:rsidR="009E1CB2" w:rsidRPr="00CF4B3C" w:rsidRDefault="009E1CB2" w:rsidP="00FA7FB4">
      <w:pPr>
        <w:pStyle w:val="Heading1"/>
        <w:jc w:val="both"/>
      </w:pPr>
      <w:r>
        <w:t>SCOPE</w:t>
      </w:r>
    </w:p>
    <w:p w14:paraId="502FA710" w14:textId="47741352" w:rsidR="0047509A" w:rsidRDefault="009E1CB2" w:rsidP="00FA7FB4">
      <w:pPr>
        <w:jc w:val="both"/>
      </w:pPr>
      <w:r w:rsidRPr="00011D3B">
        <w:t xml:space="preserve">This </w:t>
      </w:r>
      <w:r w:rsidR="00480A09" w:rsidRPr="00AE220A">
        <w:t>Personnel Security Policy</w:t>
      </w:r>
      <w:r w:rsidRPr="00011D3B">
        <w:t xml:space="preserve"> governs access to all Digital Assets controlled by </w:t>
      </w:r>
      <w:r w:rsidRPr="00011D3B">
        <w:rPr>
          <w:highlight w:val="cyan"/>
        </w:rPr>
        <w:t>[Agency]</w:t>
      </w:r>
      <w:r w:rsidRPr="00011D3B">
        <w:t>.</w:t>
      </w:r>
    </w:p>
    <w:p w14:paraId="137C30B8" w14:textId="77777777" w:rsidR="004350D1" w:rsidRDefault="004350D1" w:rsidP="00FA7FB4">
      <w:pPr>
        <w:pStyle w:val="Heading1"/>
        <w:jc w:val="both"/>
      </w:pPr>
      <w:r>
        <w:t>DEFINITIONS</w:t>
      </w:r>
    </w:p>
    <w:p w14:paraId="1E65D1BF" w14:textId="77777777" w:rsidR="004350D1" w:rsidRPr="002A2985" w:rsidRDefault="004350D1" w:rsidP="00FA7FB4">
      <w:pPr>
        <w:jc w:val="both"/>
      </w:pPr>
      <w:r>
        <w:t xml:space="preserve">A full list of Definitions is maintained in </w:t>
      </w:r>
      <w:r w:rsidRPr="006F392F">
        <w:rPr>
          <w:highlight w:val="green"/>
        </w:rPr>
        <w:t>[OCS-00-</w:t>
      </w:r>
      <w:r>
        <w:rPr>
          <w:highlight w:val="green"/>
        </w:rPr>
        <w:t>Definitions</w:t>
      </w:r>
      <w:r w:rsidRPr="006F392F">
        <w:rPr>
          <w:highlight w:val="green"/>
        </w:rPr>
        <w:t>]</w:t>
      </w:r>
      <w:r>
        <w:t xml:space="preserve"> Document.</w:t>
      </w:r>
    </w:p>
    <w:p w14:paraId="1FB922F7" w14:textId="0F4EF14A" w:rsidR="00CF4B3C" w:rsidRPr="00CF4B3C" w:rsidRDefault="00CF4B3C" w:rsidP="00FA7FB4">
      <w:pPr>
        <w:pStyle w:val="Heading1"/>
        <w:jc w:val="both"/>
      </w:pPr>
      <w:r>
        <w:t>POLICY</w:t>
      </w:r>
    </w:p>
    <w:p w14:paraId="1ACDC1C7" w14:textId="33D71BCF" w:rsidR="001102CB" w:rsidRPr="00AE220A" w:rsidRDefault="002F3DD0" w:rsidP="00FA7FB4">
      <w:pPr>
        <w:jc w:val="both"/>
        <w:rPr>
          <w:i/>
          <w:iCs/>
          <w:color w:val="1D901A"/>
          <w:sz w:val="18"/>
          <w:szCs w:val="20"/>
        </w:rPr>
      </w:pPr>
      <w:r>
        <w:rPr>
          <w:i/>
          <w:iCs/>
          <w:color w:val="1D901A"/>
          <w:sz w:val="18"/>
          <w:szCs w:val="20"/>
        </w:rPr>
        <w:t xml:space="preserve">{Instructions: </w:t>
      </w:r>
      <w:r w:rsidRPr="00A311DA">
        <w:rPr>
          <w:i/>
          <w:iCs/>
          <w:color w:val="1D901A"/>
          <w:sz w:val="18"/>
          <w:szCs w:val="20"/>
        </w:rPr>
        <w:t xml:space="preserve">The following NIST SP 800-53 compliant policies, standards, and controls are provided as </w:t>
      </w:r>
      <w:r>
        <w:rPr>
          <w:i/>
          <w:iCs/>
          <w:color w:val="1D901A"/>
          <w:sz w:val="18"/>
          <w:szCs w:val="20"/>
        </w:rPr>
        <w:t>guidelines</w:t>
      </w:r>
      <w:r w:rsidRPr="00A311DA">
        <w:rPr>
          <w:i/>
          <w:iCs/>
          <w:color w:val="1D901A"/>
          <w:sz w:val="18"/>
          <w:szCs w:val="20"/>
        </w:rPr>
        <w:t xml:space="preserve"> for Agencies to establish</w:t>
      </w:r>
      <w:r>
        <w:rPr>
          <w:i/>
          <w:iCs/>
          <w:color w:val="1D901A"/>
          <w:sz w:val="18"/>
          <w:szCs w:val="20"/>
        </w:rPr>
        <w:t xml:space="preserve">, </w:t>
      </w:r>
      <w:r w:rsidRPr="00A311DA">
        <w:rPr>
          <w:i/>
          <w:iCs/>
          <w:color w:val="1D901A"/>
          <w:sz w:val="18"/>
          <w:szCs w:val="20"/>
        </w:rPr>
        <w:t>customize</w:t>
      </w:r>
      <w:r>
        <w:rPr>
          <w:i/>
          <w:iCs/>
          <w:color w:val="1D901A"/>
          <w:sz w:val="18"/>
          <w:szCs w:val="20"/>
        </w:rPr>
        <w:t>, and adopt</w:t>
      </w:r>
      <w:r w:rsidRPr="00A311DA">
        <w:rPr>
          <w:i/>
          <w:iCs/>
          <w:color w:val="1D901A"/>
          <w:sz w:val="18"/>
          <w:szCs w:val="20"/>
        </w:rPr>
        <w:t xml:space="preserve"> their own </w:t>
      </w:r>
      <w:r>
        <w:rPr>
          <w:i/>
          <w:iCs/>
          <w:color w:val="1D901A"/>
          <w:sz w:val="18"/>
          <w:szCs w:val="20"/>
        </w:rPr>
        <w:t xml:space="preserve">organizational </w:t>
      </w:r>
      <w:r w:rsidRPr="00A311DA">
        <w:rPr>
          <w:i/>
          <w:iCs/>
          <w:color w:val="1D901A"/>
          <w:sz w:val="18"/>
          <w:szCs w:val="20"/>
        </w:rPr>
        <w:t>policies</w:t>
      </w:r>
      <w:r>
        <w:rPr>
          <w:i/>
          <w:iCs/>
          <w:color w:val="1D901A"/>
          <w:sz w:val="18"/>
          <w:szCs w:val="20"/>
        </w:rPr>
        <w:t xml:space="preserve">. Significant deviations from the proposed policy language may result in NIST CSF 2.0 audit or assessment </w:t>
      </w:r>
      <w:proofErr w:type="gramStart"/>
      <w:r>
        <w:rPr>
          <w:i/>
          <w:iCs/>
          <w:color w:val="1D901A"/>
          <w:sz w:val="18"/>
          <w:szCs w:val="20"/>
        </w:rPr>
        <w:t>findings.}</w:t>
      </w:r>
      <w:proofErr w:type="gramEnd"/>
    </w:p>
    <w:p w14:paraId="2D092124" w14:textId="77777777" w:rsidR="00AE220A" w:rsidRDefault="00AE220A" w:rsidP="00AE220A">
      <w:pPr>
        <w:pStyle w:val="OCS-H2"/>
      </w:pPr>
      <w:r w:rsidRPr="00192BA0">
        <w:rPr>
          <w:noProof/>
        </w:rPr>
        <w:t>POLICY AND PROCEDURES</w:t>
      </w:r>
      <w:r>
        <w:t xml:space="preserve"> (</w:t>
      </w:r>
      <w:r w:rsidRPr="00192BA0">
        <w:rPr>
          <w:noProof/>
        </w:rPr>
        <w:t>PS-01</w:t>
      </w:r>
      <w:r>
        <w:t>)</w:t>
      </w:r>
    </w:p>
    <w:p w14:paraId="5249359F" w14:textId="77777777" w:rsidR="00AE220A" w:rsidRPr="006F18CF" w:rsidRDefault="00AE220A" w:rsidP="00AE220A">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GV.OC-03, GV.RR-04, GV.PO-01, GV.PO-02, GV.OV-01, GV.SC-03, ID.IM-01, ID.IM-02, ID.IM-03</w:t>
      </w:r>
      <w:r>
        <w:rPr>
          <w:i/>
          <w:iCs/>
          <w:sz w:val="18"/>
          <w:szCs w:val="18"/>
        </w:rPr>
        <w:br/>
      </w:r>
      <w:r w:rsidRPr="00192BA0">
        <w:rPr>
          <w:i/>
          <w:iCs/>
          <w:noProof/>
          <w:sz w:val="18"/>
          <w:szCs w:val="18"/>
        </w:rPr>
        <w:t>CSF 1.1: PR.IP-11</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5D9B02E8" w14:textId="77777777" w:rsidR="00AE220A" w:rsidRDefault="00AE220A" w:rsidP="00FA7FB4">
      <w:pPr>
        <w:jc w:val="both"/>
      </w:pPr>
      <w:r w:rsidRPr="00A178A0">
        <w:rPr>
          <w:b/>
          <w:bCs/>
          <w:i/>
          <w:iCs/>
        </w:rPr>
        <w:t>Discussion:</w:t>
      </w:r>
      <w:r>
        <w:t xml:space="preserve"> </w:t>
      </w:r>
      <w:r w:rsidRPr="00192BA0">
        <w:rPr>
          <w:noProof/>
        </w:rPr>
        <w:t>Personnel security policy and procedures for the controls in the PS family that are implemented within systems and organizations. The risk management strategy is an important factor in establishing such policies and procedures. Policies and procedures contribute to security and privacy assurance. Therefore, it is important that security and privacy programs collaborate on their development.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E220A" w:rsidRPr="00734EE9" w14:paraId="13531B90" w14:textId="77777777" w:rsidTr="004350D1">
        <w:trPr>
          <w:cantSplit/>
          <w:trHeight w:val="4860"/>
        </w:trPr>
        <w:tc>
          <w:tcPr>
            <w:tcW w:w="1450" w:type="dxa"/>
          </w:tcPr>
          <w:p w14:paraId="1ECB5892" w14:textId="77777777" w:rsidR="00AE220A" w:rsidRPr="00734EE9" w:rsidRDefault="00AE220A" w:rsidP="00FB28F6">
            <w:pPr>
              <w:rPr>
                <w:b/>
                <w:bCs/>
                <w:sz w:val="20"/>
                <w:szCs w:val="20"/>
              </w:rPr>
            </w:pPr>
            <w:r w:rsidRPr="00192BA0">
              <w:rPr>
                <w:b/>
                <w:bCs/>
                <w:noProof/>
                <w:sz w:val="20"/>
                <w:szCs w:val="20"/>
              </w:rPr>
              <w:lastRenderedPageBreak/>
              <w:t>PS-01.a</w:t>
            </w:r>
          </w:p>
        </w:tc>
        <w:tc>
          <w:tcPr>
            <w:tcW w:w="8620" w:type="dxa"/>
          </w:tcPr>
          <w:p w14:paraId="5ABD0C5B" w14:textId="113247E0" w:rsidR="00480A09" w:rsidRDefault="00480A09" w:rsidP="009818E5">
            <w:pPr>
              <w:jc w:val="both"/>
              <w:rPr>
                <w:noProof/>
                <w:szCs w:val="22"/>
              </w:rPr>
            </w:pPr>
            <w:r w:rsidRPr="009F64DF">
              <w:rPr>
                <w:b/>
                <w:bCs/>
                <w:noProof/>
                <w:szCs w:val="22"/>
              </w:rPr>
              <w:t>Adopt Policies</w:t>
            </w:r>
            <w:r w:rsidRPr="00BF251F">
              <w:rPr>
                <w:b/>
                <w:bCs/>
                <w:szCs w:val="22"/>
              </w:rPr>
              <w:t>:</w:t>
            </w:r>
            <w:r w:rsidRPr="00734EE9">
              <w:rPr>
                <w:b/>
                <w:bCs/>
                <w:i/>
                <w:iCs/>
                <w:szCs w:val="22"/>
              </w:rPr>
              <w:t xml:space="preserve"> </w:t>
            </w:r>
            <w:r w:rsidR="00C07425">
              <w:rPr>
                <w:noProof/>
                <w:szCs w:val="22"/>
                <w:highlight w:val="cyan"/>
              </w:rPr>
              <w:t>[CIO or CISO Role]</w:t>
            </w:r>
            <w:r w:rsidRPr="00784470">
              <w:rPr>
                <w:noProof/>
                <w:szCs w:val="22"/>
              </w:rPr>
              <w:t xml:space="preserve"> shall devel</w:t>
            </w:r>
            <w:r w:rsidRPr="009F64DF">
              <w:rPr>
                <w:noProof/>
                <w:szCs w:val="22"/>
              </w:rPr>
              <w:t xml:space="preserve">op, document, and disseminate </w:t>
            </w:r>
            <w:r w:rsidRPr="00AE220A">
              <w:t>Personnel Security Policy</w:t>
            </w:r>
            <w:r>
              <w:rPr>
                <w:noProof/>
                <w:szCs w:val="22"/>
              </w:rPr>
              <w:t xml:space="preserve"> to designated personnel</w:t>
            </w:r>
            <w:r w:rsidRPr="009F64DF">
              <w:rPr>
                <w:noProof/>
                <w:szCs w:val="22"/>
              </w:rPr>
              <w:t>.</w:t>
            </w:r>
          </w:p>
          <w:p w14:paraId="218FD800" w14:textId="1D1C44DD" w:rsidR="00480A09" w:rsidRPr="00AA406E" w:rsidRDefault="00480A09" w:rsidP="009818E5">
            <w:pPr>
              <w:jc w:val="both"/>
              <w:rPr>
                <w:b/>
                <w:bCs/>
                <w:i/>
                <w:iCs/>
                <w:color w:val="1D901A"/>
                <w:sz w:val="18"/>
                <w:szCs w:val="20"/>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w:t>
            </w:r>
            <w:r w:rsidR="001372AF">
              <w:rPr>
                <w:i/>
                <w:iCs/>
                <w:noProof/>
                <w:color w:val="1D901A"/>
                <w:sz w:val="18"/>
                <w:szCs w:val="18"/>
              </w:rPr>
              <w:t>i</w:t>
            </w:r>
            <w:r>
              <w:rPr>
                <w:i/>
                <w:iCs/>
                <w:noProof/>
                <w:color w:val="1D901A"/>
                <w:sz w:val="18"/>
                <w:szCs w:val="18"/>
              </w:rPr>
              <w:t>ty to oversee compliance with this  policy statement.}</w:t>
            </w:r>
          </w:p>
          <w:p w14:paraId="0934B0C7" w14:textId="77777777" w:rsidR="00480A09" w:rsidRDefault="00480A09" w:rsidP="009818E5">
            <w:pPr>
              <w:jc w:val="both"/>
            </w:pPr>
            <w:r>
              <w:rPr>
                <w:b/>
                <w:bCs/>
                <w:color w:val="808080"/>
              </w:rPr>
              <w:t xml:space="preserve">Sample Standard - </w:t>
            </w:r>
            <w:r w:rsidRPr="009561B5">
              <w:rPr>
                <w:b/>
                <w:bCs/>
                <w:color w:val="808080"/>
              </w:rPr>
              <w:t>Effective Policy Development:</w:t>
            </w:r>
            <w:r w:rsidRPr="002C077B">
              <w:t xml:space="preserve"> </w:t>
            </w:r>
            <w:r w:rsidRPr="009561B5">
              <w:t>Ensure the following key elements are necessary for ensuring relevant, enforceable, and adaptable policies.</w:t>
            </w:r>
          </w:p>
          <w:p w14:paraId="2FA80F42" w14:textId="77777777" w:rsidR="004350D1" w:rsidRDefault="004350D1" w:rsidP="009818E5">
            <w:pPr>
              <w:jc w:val="both"/>
              <w:rPr>
                <w:i/>
                <w:iCs/>
                <w:color w:val="1D901A"/>
                <w:sz w:val="18"/>
                <w:szCs w:val="20"/>
              </w:rPr>
            </w:pPr>
            <w:r w:rsidRPr="0044414A">
              <w:rPr>
                <w:i/>
                <w:iCs/>
                <w:color w:val="1D901A"/>
                <w:sz w:val="18"/>
                <w:szCs w:val="20"/>
              </w:rPr>
              <w:t xml:space="preserve">{Instructions: </w:t>
            </w:r>
            <w:r>
              <w:rPr>
                <w:i/>
                <w:iCs/>
                <w:color w:val="1D901A"/>
                <w:sz w:val="18"/>
                <w:szCs w:val="20"/>
              </w:rPr>
              <w:t xml:space="preserve">Agency should review the sample standard and customize to meet their unique challenges, requirements, and </w:t>
            </w:r>
            <w:proofErr w:type="gramStart"/>
            <w:r>
              <w:rPr>
                <w:i/>
                <w:iCs/>
                <w:color w:val="1D901A"/>
                <w:sz w:val="18"/>
                <w:szCs w:val="20"/>
              </w:rPr>
              <w:t>constraints.}</w:t>
            </w:r>
            <w:proofErr w:type="gramEnd"/>
          </w:p>
          <w:p w14:paraId="456E65A9" w14:textId="77777777" w:rsidR="00480A09" w:rsidRPr="002C077B" w:rsidRDefault="00480A09" w:rsidP="009818E5">
            <w:pPr>
              <w:pStyle w:val="ListParagraph"/>
              <w:numPr>
                <w:ilvl w:val="0"/>
                <w:numId w:val="27"/>
              </w:numPr>
              <w:spacing w:after="0"/>
              <w:ind w:left="420"/>
              <w:jc w:val="both"/>
            </w:pPr>
            <w:r w:rsidRPr="009561B5">
              <w:rPr>
                <w:b/>
              </w:rPr>
              <w:t>Policy:</w:t>
            </w:r>
            <w:r w:rsidRPr="002C077B">
              <w:t xml:space="preserve"> A statement that expresses management’s commitment to the protection, implementation, maintenance, and improvement of its information security systems.</w:t>
            </w:r>
          </w:p>
          <w:p w14:paraId="373ED40B" w14:textId="77777777" w:rsidR="00480A09" w:rsidRPr="002C077B" w:rsidRDefault="00480A09" w:rsidP="009818E5">
            <w:pPr>
              <w:pStyle w:val="ListParagraph"/>
              <w:numPr>
                <w:ilvl w:val="0"/>
                <w:numId w:val="27"/>
              </w:numPr>
              <w:spacing w:after="0"/>
              <w:ind w:left="420"/>
              <w:jc w:val="both"/>
            </w:pPr>
            <w:r w:rsidRPr="009561B5">
              <w:rPr>
                <w:b/>
              </w:rPr>
              <w:t>Standard:</w:t>
            </w:r>
            <w:r w:rsidRPr="002C077B">
              <w:t xml:space="preserve"> A set of security features or directives that a system or user must provide before it can be deemed to be in accordance with the policy.</w:t>
            </w:r>
          </w:p>
          <w:p w14:paraId="1C9E283A" w14:textId="77777777" w:rsidR="004350D1" w:rsidRPr="004350D1" w:rsidRDefault="00480A09" w:rsidP="009818E5">
            <w:pPr>
              <w:pStyle w:val="ListParagraph"/>
              <w:numPr>
                <w:ilvl w:val="0"/>
                <w:numId w:val="27"/>
              </w:numPr>
              <w:spacing w:before="100" w:beforeAutospacing="1" w:after="0"/>
              <w:ind w:left="420"/>
              <w:jc w:val="both"/>
              <w:rPr>
                <w:i/>
                <w:iCs/>
                <w:szCs w:val="22"/>
              </w:rPr>
            </w:pPr>
            <w:r w:rsidRPr="009561B5">
              <w:rPr>
                <w:b/>
              </w:rPr>
              <w:t>Control:</w:t>
            </w:r>
            <w:r w:rsidRPr="002C077B">
              <w:t xml:space="preserve"> Safeguards or countermeasures to avoid, counteract, or minimize security risks relating to </w:t>
            </w:r>
            <w:r>
              <w:t>organization</w:t>
            </w:r>
            <w:r w:rsidRPr="002C077B">
              <w:t xml:space="preserve"> data, systems, reputation, or property to be in accordance with the Standard.</w:t>
            </w:r>
          </w:p>
          <w:p w14:paraId="7A11AE28" w14:textId="7E3399BF" w:rsidR="00F30BFE" w:rsidRPr="00734EE9" w:rsidRDefault="00480A09" w:rsidP="009818E5">
            <w:pPr>
              <w:pStyle w:val="ListParagraph"/>
              <w:numPr>
                <w:ilvl w:val="0"/>
                <w:numId w:val="27"/>
              </w:numPr>
              <w:spacing w:before="100" w:beforeAutospacing="1" w:after="0"/>
              <w:ind w:left="420"/>
              <w:jc w:val="both"/>
              <w:rPr>
                <w:i/>
                <w:iCs/>
                <w:szCs w:val="22"/>
              </w:rPr>
            </w:pPr>
            <w:r w:rsidRPr="009561B5">
              <w:rPr>
                <w:b/>
                <w:bCs/>
              </w:rPr>
              <w:t>Exception:</w:t>
            </w:r>
            <w:r w:rsidRPr="002C077B">
              <w:t xml:space="preserve"> Situations or scenarios that may arise that cannot be effectively addressed within the constraints of policies, standards, or controls.</w:t>
            </w:r>
          </w:p>
        </w:tc>
      </w:tr>
      <w:tr w:rsidR="00AE220A" w:rsidRPr="00734EE9" w14:paraId="19114909" w14:textId="77777777" w:rsidTr="00FB28F6">
        <w:trPr>
          <w:cantSplit/>
          <w:trHeight w:val="351"/>
        </w:trPr>
        <w:tc>
          <w:tcPr>
            <w:tcW w:w="1450" w:type="dxa"/>
          </w:tcPr>
          <w:p w14:paraId="76550D7F" w14:textId="77777777" w:rsidR="00AE220A" w:rsidRPr="00734EE9" w:rsidRDefault="00AE220A" w:rsidP="00FB28F6">
            <w:pPr>
              <w:rPr>
                <w:b/>
                <w:bCs/>
                <w:sz w:val="20"/>
                <w:szCs w:val="20"/>
              </w:rPr>
            </w:pPr>
            <w:r w:rsidRPr="00192BA0">
              <w:rPr>
                <w:b/>
                <w:bCs/>
                <w:noProof/>
                <w:sz w:val="20"/>
                <w:szCs w:val="20"/>
              </w:rPr>
              <w:t>PS-01.a.1</w:t>
            </w:r>
          </w:p>
        </w:tc>
        <w:tc>
          <w:tcPr>
            <w:tcW w:w="8620" w:type="dxa"/>
          </w:tcPr>
          <w:p w14:paraId="208D921D" w14:textId="2EB8113F" w:rsidR="00AE220A" w:rsidRDefault="00AE220A" w:rsidP="009818E5">
            <w:pPr>
              <w:jc w:val="both"/>
              <w:rPr>
                <w:noProof/>
                <w:szCs w:val="22"/>
              </w:rPr>
            </w:pPr>
            <w:r w:rsidRPr="00192BA0">
              <w:rPr>
                <w:b/>
                <w:bCs/>
                <w:noProof/>
                <w:szCs w:val="22"/>
              </w:rPr>
              <w:t>Compose Personnel Security Policy</w:t>
            </w:r>
            <w:r w:rsidRPr="00BF251F">
              <w:rPr>
                <w:b/>
                <w:bCs/>
                <w:szCs w:val="22"/>
              </w:rPr>
              <w:t>:</w:t>
            </w:r>
            <w:r w:rsidRPr="00734EE9">
              <w:rPr>
                <w:b/>
                <w:bCs/>
                <w:i/>
                <w:iCs/>
                <w:szCs w:val="22"/>
              </w:rPr>
              <w:t xml:space="preserve"> </w:t>
            </w:r>
            <w:r w:rsidR="00C07425">
              <w:rPr>
                <w:noProof/>
                <w:szCs w:val="22"/>
                <w:highlight w:val="cyan"/>
              </w:rPr>
              <w:t>[CIO or CISO Role]</w:t>
            </w:r>
            <w:r w:rsidRPr="00192BA0">
              <w:rPr>
                <w:noProof/>
                <w:szCs w:val="22"/>
              </w:rPr>
              <w:t xml:space="preserve"> shall</w:t>
            </w:r>
            <w:r w:rsidR="00E77639">
              <w:rPr>
                <w:noProof/>
                <w:szCs w:val="22"/>
              </w:rPr>
              <w:t xml:space="preserve"> compose</w:t>
            </w:r>
            <w:r w:rsidRPr="00192BA0">
              <w:rPr>
                <w:noProof/>
                <w:szCs w:val="22"/>
              </w:rPr>
              <w:t xml:space="preserve"> </w:t>
            </w:r>
            <w:r w:rsidRPr="00392C8E">
              <w:rPr>
                <w:noProof/>
                <w:szCs w:val="22"/>
                <w:highlight w:val="cyan"/>
              </w:rPr>
              <w:t>[organization-level; mission/business process-level; system-level]</w:t>
            </w:r>
            <w:r w:rsidRPr="00192BA0">
              <w:rPr>
                <w:noProof/>
                <w:szCs w:val="22"/>
              </w:rPr>
              <w:t xml:space="preserve"> personnel security policy.</w:t>
            </w:r>
          </w:p>
          <w:p w14:paraId="37F3A518" w14:textId="722B2AB0" w:rsidR="00F30BFE" w:rsidRPr="00734EE9" w:rsidRDefault="00F30BFE" w:rsidP="009818E5">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AE220A" w:rsidRPr="00734EE9" w14:paraId="1CA1FD9E" w14:textId="77777777" w:rsidTr="00FB28F6">
        <w:trPr>
          <w:cantSplit/>
          <w:trHeight w:val="351"/>
        </w:trPr>
        <w:tc>
          <w:tcPr>
            <w:tcW w:w="1450" w:type="dxa"/>
          </w:tcPr>
          <w:p w14:paraId="472BA467" w14:textId="77777777" w:rsidR="00AE220A" w:rsidRPr="00734EE9" w:rsidRDefault="00AE220A" w:rsidP="00FB28F6">
            <w:pPr>
              <w:rPr>
                <w:b/>
                <w:bCs/>
                <w:sz w:val="20"/>
                <w:szCs w:val="20"/>
              </w:rPr>
            </w:pPr>
            <w:r w:rsidRPr="00192BA0">
              <w:rPr>
                <w:b/>
                <w:bCs/>
                <w:noProof/>
                <w:sz w:val="20"/>
                <w:szCs w:val="20"/>
              </w:rPr>
              <w:t>PS-01.a.1.a</w:t>
            </w:r>
          </w:p>
        </w:tc>
        <w:tc>
          <w:tcPr>
            <w:tcW w:w="8620" w:type="dxa"/>
          </w:tcPr>
          <w:p w14:paraId="686CE282" w14:textId="165A3126" w:rsidR="00AE220A" w:rsidRDefault="00AE220A" w:rsidP="009818E5">
            <w:pPr>
              <w:jc w:val="both"/>
              <w:rPr>
                <w:noProof/>
                <w:szCs w:val="22"/>
              </w:rPr>
            </w:pPr>
            <w:r w:rsidRPr="00192BA0">
              <w:rPr>
                <w:b/>
                <w:bCs/>
                <w:noProof/>
                <w:szCs w:val="22"/>
              </w:rPr>
              <w:t>Define Organizational Strategy and Compliance</w:t>
            </w:r>
            <w:r w:rsidRPr="00BF251F">
              <w:rPr>
                <w:b/>
                <w:bCs/>
                <w:szCs w:val="22"/>
              </w:rPr>
              <w:t>:</w:t>
            </w:r>
            <w:r w:rsidRPr="00734EE9">
              <w:rPr>
                <w:b/>
                <w:bCs/>
                <w:i/>
                <w:iCs/>
                <w:szCs w:val="22"/>
              </w:rPr>
              <w:t xml:space="preserve"> </w:t>
            </w:r>
            <w:r w:rsidRPr="00192BA0">
              <w:rPr>
                <w:noProof/>
                <w:szCs w:val="22"/>
              </w:rPr>
              <w:t>Personnel security policies shall address purpose, scope, roles, responsibilities, management commitment, coordination among organizational entities, and compliance.</w:t>
            </w:r>
          </w:p>
          <w:p w14:paraId="704EDDDB" w14:textId="343A90A2" w:rsidR="00F30BFE" w:rsidRPr="00734EE9" w:rsidRDefault="00F30BFE" w:rsidP="009818E5">
            <w:pPr>
              <w:jc w:val="both"/>
              <w:rPr>
                <w:i/>
                <w:iCs/>
                <w:szCs w:val="22"/>
              </w:rPr>
            </w:pPr>
            <w:r w:rsidRPr="000C6D3E">
              <w:rPr>
                <w:i/>
                <w:iCs/>
                <w:color w:val="1D901A"/>
                <w:sz w:val="18"/>
                <w:szCs w:val="20"/>
              </w:rPr>
              <w:t>{Instructions: Agencies should review the policy element above and customize to meet their unique challenges, requirements, and constraints as needed.}</w:t>
            </w:r>
          </w:p>
        </w:tc>
      </w:tr>
      <w:tr w:rsidR="00AE220A" w:rsidRPr="00734EE9" w14:paraId="3A033A89" w14:textId="77777777" w:rsidTr="00FB28F6">
        <w:trPr>
          <w:cantSplit/>
          <w:trHeight w:val="351"/>
        </w:trPr>
        <w:tc>
          <w:tcPr>
            <w:tcW w:w="1450" w:type="dxa"/>
          </w:tcPr>
          <w:p w14:paraId="0D8B4ED3" w14:textId="77777777" w:rsidR="00AE220A" w:rsidRPr="00734EE9" w:rsidRDefault="00AE220A" w:rsidP="00FB28F6">
            <w:pPr>
              <w:rPr>
                <w:b/>
                <w:bCs/>
                <w:sz w:val="20"/>
                <w:szCs w:val="20"/>
              </w:rPr>
            </w:pPr>
            <w:r w:rsidRPr="00192BA0">
              <w:rPr>
                <w:b/>
                <w:bCs/>
                <w:noProof/>
                <w:sz w:val="20"/>
                <w:szCs w:val="20"/>
              </w:rPr>
              <w:t>PS-01.a.1.b</w:t>
            </w:r>
          </w:p>
        </w:tc>
        <w:tc>
          <w:tcPr>
            <w:tcW w:w="8620" w:type="dxa"/>
          </w:tcPr>
          <w:p w14:paraId="61F30CC8" w14:textId="77777777" w:rsidR="00AE220A" w:rsidRDefault="00AE220A" w:rsidP="009818E5">
            <w:pPr>
              <w:jc w:val="both"/>
              <w:rPr>
                <w:noProof/>
                <w:szCs w:val="22"/>
              </w:rPr>
            </w:pPr>
            <w:r w:rsidRPr="00192BA0">
              <w:rPr>
                <w:b/>
                <w:bCs/>
                <w:noProof/>
                <w:szCs w:val="22"/>
              </w:rPr>
              <w:t>Ensure Compliance with Legal Requirements</w:t>
            </w:r>
            <w:r w:rsidRPr="00BF251F">
              <w:rPr>
                <w:b/>
                <w:bCs/>
                <w:szCs w:val="22"/>
              </w:rPr>
              <w:t>:</w:t>
            </w:r>
            <w:r w:rsidRPr="00734EE9">
              <w:rPr>
                <w:b/>
                <w:bCs/>
                <w:i/>
                <w:iCs/>
                <w:szCs w:val="22"/>
              </w:rPr>
              <w:t xml:space="preserve"> </w:t>
            </w:r>
            <w:r w:rsidRPr="00192BA0">
              <w:rPr>
                <w:noProof/>
                <w:szCs w:val="22"/>
              </w:rPr>
              <w:t>Personnel security policies shall be consistent with applicable laws, executive orders, directives, regulations, policies, standards, and guidelines.</w:t>
            </w:r>
          </w:p>
          <w:p w14:paraId="345B9F83" w14:textId="443E4FC3" w:rsidR="00F30BFE" w:rsidRPr="00734EE9" w:rsidRDefault="00F30BFE" w:rsidP="009818E5">
            <w:pPr>
              <w:jc w:val="both"/>
              <w:rPr>
                <w:i/>
                <w:iCs/>
                <w:szCs w:val="22"/>
              </w:rPr>
            </w:pPr>
            <w:r w:rsidRPr="000C6D3E">
              <w:rPr>
                <w:i/>
                <w:iCs/>
                <w:color w:val="1D901A"/>
                <w:sz w:val="18"/>
                <w:szCs w:val="20"/>
              </w:rPr>
              <w:t>{Instructions: Agencies should review the policy element above and customize to meet their unique challenges, requirements, and constraints as needed.}</w:t>
            </w:r>
          </w:p>
        </w:tc>
      </w:tr>
      <w:tr w:rsidR="00AE220A" w:rsidRPr="00734EE9" w14:paraId="722D1934" w14:textId="77777777" w:rsidTr="00FB28F6">
        <w:trPr>
          <w:cantSplit/>
          <w:trHeight w:val="351"/>
        </w:trPr>
        <w:tc>
          <w:tcPr>
            <w:tcW w:w="1450" w:type="dxa"/>
          </w:tcPr>
          <w:p w14:paraId="28E95A5C" w14:textId="77777777" w:rsidR="00AE220A" w:rsidRPr="00734EE9" w:rsidRDefault="00AE220A" w:rsidP="00FB28F6">
            <w:pPr>
              <w:rPr>
                <w:b/>
                <w:bCs/>
                <w:sz w:val="20"/>
                <w:szCs w:val="20"/>
              </w:rPr>
            </w:pPr>
            <w:r w:rsidRPr="00192BA0">
              <w:rPr>
                <w:b/>
                <w:bCs/>
                <w:noProof/>
                <w:sz w:val="20"/>
                <w:szCs w:val="20"/>
              </w:rPr>
              <w:t>PS-01.a.2</w:t>
            </w:r>
          </w:p>
        </w:tc>
        <w:tc>
          <w:tcPr>
            <w:tcW w:w="8620" w:type="dxa"/>
          </w:tcPr>
          <w:p w14:paraId="4102A45E" w14:textId="24BD110E" w:rsidR="00AE220A" w:rsidRDefault="00AE220A" w:rsidP="009818E5">
            <w:pPr>
              <w:jc w:val="both"/>
              <w:rPr>
                <w:noProof/>
                <w:szCs w:val="22"/>
              </w:rPr>
            </w:pPr>
            <w:r w:rsidRPr="00192BA0">
              <w:rPr>
                <w:b/>
                <w:bCs/>
                <w:noProof/>
                <w:szCs w:val="22"/>
              </w:rPr>
              <w:t>Implement Personnel Security Policy Procedures</w:t>
            </w:r>
            <w:r w:rsidRPr="00BF251F">
              <w:rPr>
                <w:b/>
                <w:bCs/>
                <w:szCs w:val="22"/>
              </w:rPr>
              <w:t>:</w:t>
            </w:r>
            <w:r w:rsidRPr="00734EE9">
              <w:rPr>
                <w:b/>
                <w:bCs/>
                <w:i/>
                <w:iCs/>
                <w:szCs w:val="22"/>
              </w:rPr>
              <w:t xml:space="preserve"> </w:t>
            </w:r>
            <w:r w:rsidR="00C07425">
              <w:rPr>
                <w:noProof/>
                <w:szCs w:val="22"/>
                <w:highlight w:val="cyan"/>
              </w:rPr>
              <w:t>[CIO or CISO Role]</w:t>
            </w:r>
            <w:r w:rsidRPr="00192BA0">
              <w:rPr>
                <w:noProof/>
                <w:szCs w:val="22"/>
              </w:rPr>
              <w:t xml:space="preserve"> shall facilitate the implementation of procedures for personnel security policy and the associated personnel security controls.</w:t>
            </w:r>
          </w:p>
          <w:p w14:paraId="1B3C44EE" w14:textId="1D68833E" w:rsidR="00F30BFE" w:rsidRPr="00734EE9" w:rsidRDefault="00F30BFE" w:rsidP="009818E5">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AE220A" w:rsidRPr="00734EE9" w14:paraId="0FCF58D4" w14:textId="77777777" w:rsidTr="00FB28F6">
        <w:trPr>
          <w:cantSplit/>
          <w:trHeight w:val="351"/>
        </w:trPr>
        <w:tc>
          <w:tcPr>
            <w:tcW w:w="1450" w:type="dxa"/>
          </w:tcPr>
          <w:p w14:paraId="472CC951" w14:textId="77777777" w:rsidR="00AE220A" w:rsidRPr="00734EE9" w:rsidRDefault="00AE220A" w:rsidP="00FB28F6">
            <w:pPr>
              <w:rPr>
                <w:b/>
                <w:bCs/>
                <w:sz w:val="20"/>
                <w:szCs w:val="20"/>
              </w:rPr>
            </w:pPr>
            <w:r w:rsidRPr="00192BA0">
              <w:rPr>
                <w:b/>
                <w:bCs/>
                <w:noProof/>
                <w:sz w:val="20"/>
                <w:szCs w:val="20"/>
              </w:rPr>
              <w:t>PS-01.b</w:t>
            </w:r>
          </w:p>
        </w:tc>
        <w:tc>
          <w:tcPr>
            <w:tcW w:w="8620" w:type="dxa"/>
          </w:tcPr>
          <w:p w14:paraId="7CDA0D81" w14:textId="407627B7" w:rsidR="00AE220A" w:rsidRDefault="00AE220A" w:rsidP="009818E5">
            <w:pPr>
              <w:jc w:val="both"/>
              <w:rPr>
                <w:noProof/>
                <w:szCs w:val="22"/>
              </w:rPr>
            </w:pPr>
            <w:r w:rsidRPr="00192BA0">
              <w:rPr>
                <w:b/>
                <w:bCs/>
                <w:noProof/>
                <w:szCs w:val="22"/>
              </w:rPr>
              <w:t>Assign Personnel Security Management Official</w:t>
            </w:r>
            <w:r w:rsidRPr="00BF251F">
              <w:rPr>
                <w:b/>
                <w:bCs/>
                <w:szCs w:val="22"/>
              </w:rPr>
              <w:t>:</w:t>
            </w:r>
            <w:r w:rsidRPr="00734EE9">
              <w:rPr>
                <w:b/>
                <w:bCs/>
                <w:i/>
                <w:iCs/>
                <w:szCs w:val="22"/>
              </w:rPr>
              <w:t xml:space="preserve"> </w:t>
            </w:r>
            <w:r w:rsidR="00C07425">
              <w:rPr>
                <w:noProof/>
                <w:szCs w:val="22"/>
                <w:highlight w:val="cyan"/>
              </w:rPr>
              <w:t>[CIO or CISO Role]</w:t>
            </w:r>
            <w:r w:rsidRPr="00192BA0">
              <w:rPr>
                <w:noProof/>
                <w:szCs w:val="22"/>
              </w:rPr>
              <w:t xml:space="preserve"> shall designate a </w:t>
            </w:r>
            <w:r w:rsidRPr="00F94221">
              <w:rPr>
                <w:noProof/>
                <w:szCs w:val="22"/>
                <w:highlight w:val="cyan"/>
              </w:rPr>
              <w:t>[Defined Official]</w:t>
            </w:r>
            <w:r w:rsidRPr="00192BA0">
              <w:rPr>
                <w:noProof/>
                <w:szCs w:val="22"/>
              </w:rPr>
              <w:t xml:space="preserve"> to manage the development, documentation, and dissemination of the personnel security policy and procedures.</w:t>
            </w:r>
          </w:p>
          <w:p w14:paraId="1C33F1C8" w14:textId="54450167" w:rsidR="00F30BFE" w:rsidRPr="00734EE9" w:rsidRDefault="00F30BFE" w:rsidP="009818E5">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AE220A" w:rsidRPr="00734EE9" w14:paraId="2BFA6F09" w14:textId="77777777" w:rsidTr="00FB28F6">
        <w:trPr>
          <w:cantSplit/>
          <w:trHeight w:val="351"/>
        </w:trPr>
        <w:tc>
          <w:tcPr>
            <w:tcW w:w="1450" w:type="dxa"/>
          </w:tcPr>
          <w:p w14:paraId="208F8852" w14:textId="77777777" w:rsidR="00AE220A" w:rsidRPr="00734EE9" w:rsidRDefault="00AE220A" w:rsidP="00FB28F6">
            <w:pPr>
              <w:rPr>
                <w:b/>
                <w:bCs/>
                <w:sz w:val="20"/>
                <w:szCs w:val="20"/>
              </w:rPr>
            </w:pPr>
            <w:r w:rsidRPr="00192BA0">
              <w:rPr>
                <w:b/>
                <w:bCs/>
                <w:noProof/>
                <w:sz w:val="20"/>
                <w:szCs w:val="20"/>
              </w:rPr>
              <w:t>PS-01.c</w:t>
            </w:r>
          </w:p>
        </w:tc>
        <w:tc>
          <w:tcPr>
            <w:tcW w:w="8620" w:type="dxa"/>
          </w:tcPr>
          <w:p w14:paraId="33288A3B" w14:textId="6394499F" w:rsidR="00AE220A" w:rsidRDefault="00AE220A" w:rsidP="009818E5">
            <w:pPr>
              <w:jc w:val="both"/>
              <w:rPr>
                <w:noProof/>
                <w:szCs w:val="22"/>
              </w:rPr>
            </w:pPr>
            <w:r w:rsidRPr="00192BA0">
              <w:rPr>
                <w:b/>
                <w:bCs/>
                <w:noProof/>
                <w:szCs w:val="22"/>
              </w:rPr>
              <w:t>Update Personnel Security</w:t>
            </w:r>
            <w:r w:rsidRPr="00BF251F">
              <w:rPr>
                <w:b/>
                <w:bCs/>
                <w:szCs w:val="22"/>
              </w:rPr>
              <w:t>:</w:t>
            </w:r>
            <w:r w:rsidRPr="00734EE9">
              <w:rPr>
                <w:b/>
                <w:bCs/>
                <w:i/>
                <w:iCs/>
                <w:szCs w:val="22"/>
              </w:rPr>
              <w:t xml:space="preserve"> </w:t>
            </w:r>
            <w:r w:rsidR="00C07425">
              <w:rPr>
                <w:noProof/>
                <w:szCs w:val="22"/>
                <w:highlight w:val="cyan"/>
              </w:rPr>
              <w:t>[CIO or CISO Role]</w:t>
            </w:r>
            <w:r w:rsidRPr="00192BA0">
              <w:rPr>
                <w:noProof/>
                <w:szCs w:val="22"/>
              </w:rPr>
              <w:t xml:space="preserve"> shall review and update the current personnel security policies.</w:t>
            </w:r>
          </w:p>
          <w:p w14:paraId="3D6D7A52" w14:textId="354BD140" w:rsidR="00F30BFE" w:rsidRPr="00734EE9" w:rsidRDefault="00F30BFE" w:rsidP="009818E5">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AE220A" w:rsidRPr="00734EE9" w14:paraId="3B6EBDE7" w14:textId="77777777" w:rsidTr="00FB28F6">
        <w:trPr>
          <w:cantSplit/>
          <w:trHeight w:val="351"/>
        </w:trPr>
        <w:tc>
          <w:tcPr>
            <w:tcW w:w="1450" w:type="dxa"/>
          </w:tcPr>
          <w:p w14:paraId="41827E8B" w14:textId="77777777" w:rsidR="00AE220A" w:rsidRPr="00734EE9" w:rsidRDefault="00AE220A" w:rsidP="00FB28F6">
            <w:pPr>
              <w:rPr>
                <w:b/>
                <w:bCs/>
                <w:sz w:val="20"/>
                <w:szCs w:val="20"/>
              </w:rPr>
            </w:pPr>
            <w:r w:rsidRPr="00192BA0">
              <w:rPr>
                <w:b/>
                <w:bCs/>
                <w:noProof/>
                <w:sz w:val="20"/>
                <w:szCs w:val="20"/>
              </w:rPr>
              <w:lastRenderedPageBreak/>
              <w:t>PS-01.c.1</w:t>
            </w:r>
          </w:p>
        </w:tc>
        <w:tc>
          <w:tcPr>
            <w:tcW w:w="8620" w:type="dxa"/>
          </w:tcPr>
          <w:p w14:paraId="76F02AF0" w14:textId="77777777" w:rsidR="00820F90" w:rsidRDefault="00AE220A" w:rsidP="009818E5">
            <w:pPr>
              <w:jc w:val="both"/>
              <w:rPr>
                <w:noProof/>
                <w:szCs w:val="22"/>
              </w:rPr>
            </w:pPr>
            <w:r w:rsidRPr="00192BA0">
              <w:rPr>
                <w:b/>
                <w:bCs/>
                <w:noProof/>
                <w:szCs w:val="22"/>
              </w:rPr>
              <w:t>Frequency-Based Policy Assignment</w:t>
            </w:r>
            <w:r w:rsidRPr="00BF251F">
              <w:rPr>
                <w:b/>
                <w:bCs/>
                <w:szCs w:val="22"/>
              </w:rPr>
              <w:t>:</w:t>
            </w:r>
            <w:r w:rsidRPr="00734EE9">
              <w:rPr>
                <w:b/>
                <w:bCs/>
                <w:i/>
                <w:iCs/>
                <w:szCs w:val="22"/>
              </w:rPr>
              <w:t xml:space="preserve"> </w:t>
            </w:r>
            <w:r w:rsidR="00C07425">
              <w:rPr>
                <w:noProof/>
                <w:szCs w:val="22"/>
                <w:highlight w:val="cyan"/>
              </w:rPr>
              <w:t>[CIO or CISO Role]</w:t>
            </w:r>
            <w:r w:rsidRPr="00192BA0">
              <w:rPr>
                <w:noProof/>
                <w:szCs w:val="22"/>
              </w:rPr>
              <w:t xml:space="preserve"> shall update personnel security policies </w:t>
            </w:r>
            <w:r w:rsidRPr="003F4DAA">
              <w:rPr>
                <w:noProof/>
                <w:szCs w:val="22"/>
                <w:highlight w:val="cyan"/>
              </w:rPr>
              <w:t>[frequency – at least annually]</w:t>
            </w:r>
            <w:r w:rsidRPr="00192BA0">
              <w:rPr>
                <w:noProof/>
                <w:szCs w:val="22"/>
              </w:rPr>
              <w:t xml:space="preserve"> and following </w:t>
            </w:r>
            <w:r w:rsidRPr="003F4DAA">
              <w:rPr>
                <w:noProof/>
                <w:szCs w:val="22"/>
                <w:highlight w:val="cyan"/>
              </w:rPr>
              <w:t>[Defined events]</w:t>
            </w:r>
          </w:p>
          <w:p w14:paraId="74C90C18" w14:textId="76AC32CB" w:rsidR="00AE220A" w:rsidRDefault="00820F90" w:rsidP="009818E5">
            <w:pPr>
              <w:jc w:val="both"/>
              <w:rPr>
                <w:noProof/>
                <w:szCs w:val="22"/>
              </w:rPr>
            </w:pPr>
            <w:r w:rsidRPr="00D1237A">
              <w:rPr>
                <w:i/>
                <w:iCs/>
                <w:noProof/>
                <w:color w:val="1D901A"/>
                <w:sz w:val="18"/>
                <w:szCs w:val="18"/>
              </w:rPr>
              <w:t xml:space="preserve">{Instructions: Agencies should identify specific </w:t>
            </w:r>
            <w:r>
              <w:rPr>
                <w:i/>
                <w:iCs/>
                <w:noProof/>
                <w:color w:val="1D901A"/>
                <w:sz w:val="18"/>
                <w:szCs w:val="18"/>
              </w:rPr>
              <w:t>“Defined E</w:t>
            </w:r>
            <w:r w:rsidRPr="00D1237A">
              <w:rPr>
                <w:i/>
                <w:iCs/>
                <w:noProof/>
                <w:color w:val="1D901A"/>
                <w:sz w:val="18"/>
                <w:szCs w:val="18"/>
              </w:rPr>
              <w:t>vents</w:t>
            </w:r>
            <w:r>
              <w:rPr>
                <w:i/>
                <w:iCs/>
                <w:noProof/>
                <w:color w:val="1D901A"/>
                <w:sz w:val="18"/>
                <w:szCs w:val="18"/>
              </w:rPr>
              <w:t>”</w:t>
            </w:r>
            <w:r w:rsidRPr="00D1237A">
              <w:rPr>
                <w:i/>
                <w:iCs/>
                <w:noProof/>
                <w:color w:val="1D901A"/>
                <w:sz w:val="18"/>
                <w:szCs w:val="18"/>
              </w:rPr>
              <w:t xml:space="preserve"> or triggers that require the policies to be reviewed and updated in addition to the regular review frequency. Examples include changes in laws or regulations, major security incidents, adoption of new technologies, or organizational restructuring.}</w:t>
            </w:r>
            <w:r w:rsidR="00AE220A" w:rsidRPr="00192BA0">
              <w:rPr>
                <w:noProof/>
                <w:szCs w:val="22"/>
              </w:rPr>
              <w:t>.</w:t>
            </w:r>
          </w:p>
          <w:p w14:paraId="5FE1EF73" w14:textId="77777777" w:rsidR="00F30BFE" w:rsidRDefault="00F30BFE" w:rsidP="009818E5">
            <w:pPr>
              <w:jc w:val="both"/>
              <w:rPr>
                <w:i/>
                <w:iCs/>
                <w:noProof/>
                <w:color w:val="1D901A"/>
                <w:sz w:val="18"/>
                <w:szCs w:val="18"/>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p w14:paraId="463D5EE8" w14:textId="79ABFCD8" w:rsidR="00F30BFE" w:rsidRPr="00734EE9" w:rsidRDefault="00F30BFE" w:rsidP="009818E5">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frequency at which procedures are review and updated. The established best practice is “at least annually”.}</w:t>
            </w:r>
          </w:p>
        </w:tc>
      </w:tr>
      <w:tr w:rsidR="00AE220A" w:rsidRPr="00734EE9" w14:paraId="105E4761" w14:textId="77777777" w:rsidTr="00FB28F6">
        <w:trPr>
          <w:cantSplit/>
          <w:trHeight w:val="351"/>
        </w:trPr>
        <w:tc>
          <w:tcPr>
            <w:tcW w:w="1450" w:type="dxa"/>
          </w:tcPr>
          <w:p w14:paraId="227815AB" w14:textId="77777777" w:rsidR="00AE220A" w:rsidRPr="00734EE9" w:rsidRDefault="00AE220A" w:rsidP="00FB28F6">
            <w:pPr>
              <w:rPr>
                <w:b/>
                <w:bCs/>
                <w:sz w:val="20"/>
                <w:szCs w:val="20"/>
              </w:rPr>
            </w:pPr>
            <w:r w:rsidRPr="00192BA0">
              <w:rPr>
                <w:b/>
                <w:bCs/>
                <w:noProof/>
                <w:sz w:val="20"/>
                <w:szCs w:val="20"/>
              </w:rPr>
              <w:t>PS-01.c.2</w:t>
            </w:r>
          </w:p>
        </w:tc>
        <w:tc>
          <w:tcPr>
            <w:tcW w:w="8620" w:type="dxa"/>
          </w:tcPr>
          <w:p w14:paraId="3CEF770D" w14:textId="27FA2E63" w:rsidR="00AE220A" w:rsidRDefault="00AE220A" w:rsidP="009818E5">
            <w:pPr>
              <w:jc w:val="both"/>
              <w:rPr>
                <w:noProof/>
                <w:szCs w:val="22"/>
              </w:rPr>
            </w:pPr>
            <w:r w:rsidRPr="00192BA0">
              <w:rPr>
                <w:b/>
                <w:bCs/>
                <w:noProof/>
                <w:szCs w:val="22"/>
              </w:rPr>
              <w:t>Define Procedure Frequency and Events</w:t>
            </w:r>
            <w:r w:rsidRPr="00BF251F">
              <w:rPr>
                <w:b/>
                <w:bCs/>
                <w:szCs w:val="22"/>
              </w:rPr>
              <w:t>:</w:t>
            </w:r>
            <w:r w:rsidRPr="00734EE9">
              <w:rPr>
                <w:b/>
                <w:bCs/>
                <w:i/>
                <w:iCs/>
                <w:szCs w:val="22"/>
              </w:rPr>
              <w:t xml:space="preserve"> </w:t>
            </w:r>
            <w:r w:rsidR="00C07425">
              <w:rPr>
                <w:noProof/>
                <w:szCs w:val="22"/>
                <w:highlight w:val="cyan"/>
              </w:rPr>
              <w:t>[CIO or CISO Role]</w:t>
            </w:r>
            <w:r w:rsidRPr="00192BA0">
              <w:rPr>
                <w:noProof/>
                <w:szCs w:val="22"/>
              </w:rPr>
              <w:t xml:space="preserve"> </w:t>
            </w:r>
            <w:r w:rsidR="00B35FF4">
              <w:rPr>
                <w:noProof/>
                <w:szCs w:val="22"/>
              </w:rPr>
              <w:t xml:space="preserve">shall </w:t>
            </w:r>
            <w:r w:rsidR="00E57ED9">
              <w:rPr>
                <w:noProof/>
                <w:szCs w:val="22"/>
              </w:rPr>
              <w:t xml:space="preserve">review </w:t>
            </w:r>
            <w:r w:rsidR="00A67214">
              <w:rPr>
                <w:noProof/>
                <w:szCs w:val="22"/>
              </w:rPr>
              <w:t xml:space="preserve">and update </w:t>
            </w:r>
            <w:r w:rsidR="00E57ED9">
              <w:rPr>
                <w:noProof/>
                <w:szCs w:val="22"/>
              </w:rPr>
              <w:t>policies [</w:t>
            </w:r>
            <w:r w:rsidR="00E57ED9" w:rsidRPr="00E57ED9">
              <w:rPr>
                <w:noProof/>
                <w:szCs w:val="22"/>
                <w:highlight w:val="cyan"/>
              </w:rPr>
              <w:t>frequency – at least annually</w:t>
            </w:r>
            <w:r w:rsidR="00E57ED9">
              <w:rPr>
                <w:noProof/>
                <w:szCs w:val="22"/>
              </w:rPr>
              <w:t xml:space="preserve">] </w:t>
            </w:r>
            <w:r w:rsidRPr="00192BA0">
              <w:rPr>
                <w:noProof/>
                <w:szCs w:val="22"/>
              </w:rPr>
              <w:t xml:space="preserve">and following </w:t>
            </w:r>
            <w:r w:rsidRPr="003F4DAA">
              <w:rPr>
                <w:noProof/>
                <w:szCs w:val="22"/>
                <w:highlight w:val="cyan"/>
              </w:rPr>
              <w:t>[Defined events]</w:t>
            </w:r>
            <w:r w:rsidRPr="00192BA0">
              <w:rPr>
                <w:noProof/>
                <w:szCs w:val="22"/>
              </w:rPr>
              <w:t>.</w:t>
            </w:r>
          </w:p>
          <w:p w14:paraId="4AEB534D" w14:textId="77777777" w:rsidR="00F30BFE" w:rsidRDefault="00F30BFE" w:rsidP="009818E5">
            <w:pPr>
              <w:jc w:val="both"/>
              <w:rPr>
                <w:i/>
                <w:iCs/>
                <w:noProof/>
                <w:color w:val="1D901A"/>
                <w:sz w:val="18"/>
                <w:szCs w:val="18"/>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p w14:paraId="73E41749" w14:textId="40E78258" w:rsidR="00820F90" w:rsidRPr="00734EE9" w:rsidRDefault="00820F90" w:rsidP="009818E5">
            <w:pPr>
              <w:jc w:val="both"/>
              <w:rPr>
                <w:i/>
                <w:iCs/>
                <w:szCs w:val="22"/>
              </w:rPr>
            </w:pPr>
            <w:r w:rsidRPr="00D1237A">
              <w:rPr>
                <w:i/>
                <w:iCs/>
                <w:noProof/>
                <w:color w:val="1D901A"/>
                <w:sz w:val="18"/>
                <w:szCs w:val="18"/>
              </w:rPr>
              <w:t xml:space="preserve">{Instructions: Agencies should identify specific </w:t>
            </w:r>
            <w:r>
              <w:rPr>
                <w:i/>
                <w:iCs/>
                <w:noProof/>
                <w:color w:val="1D901A"/>
                <w:sz w:val="18"/>
                <w:szCs w:val="18"/>
              </w:rPr>
              <w:t>“Defined E</w:t>
            </w:r>
            <w:r w:rsidRPr="00D1237A">
              <w:rPr>
                <w:i/>
                <w:iCs/>
                <w:noProof/>
                <w:color w:val="1D901A"/>
                <w:sz w:val="18"/>
                <w:szCs w:val="18"/>
              </w:rPr>
              <w:t>vents</w:t>
            </w:r>
            <w:r>
              <w:rPr>
                <w:i/>
                <w:iCs/>
                <w:noProof/>
                <w:color w:val="1D901A"/>
                <w:sz w:val="18"/>
                <w:szCs w:val="18"/>
              </w:rPr>
              <w:t>”</w:t>
            </w:r>
            <w:r w:rsidRPr="00D1237A">
              <w:rPr>
                <w:i/>
                <w:iCs/>
                <w:noProof/>
                <w:color w:val="1D901A"/>
                <w:sz w:val="18"/>
                <w:szCs w:val="18"/>
              </w:rPr>
              <w:t xml:space="preserve"> or triggers that require the policies to be reviewed and updated in addition to the regular review frequency. Examples include changes in laws or regulations, major security incidents, adoption of new technologies, or organizational restructuring.}</w:t>
            </w:r>
          </w:p>
        </w:tc>
      </w:tr>
    </w:tbl>
    <w:p w14:paraId="0BE51175" w14:textId="77777777" w:rsidR="00AE220A" w:rsidRDefault="00AE220A" w:rsidP="00AE220A">
      <w:pPr>
        <w:pStyle w:val="OCS-H2"/>
      </w:pPr>
      <w:r w:rsidRPr="00192BA0">
        <w:rPr>
          <w:noProof/>
        </w:rPr>
        <w:t>POSITION RISK DESIGNATION</w:t>
      </w:r>
      <w:r>
        <w:t xml:space="preserve"> (</w:t>
      </w:r>
      <w:r w:rsidRPr="00192BA0">
        <w:rPr>
          <w:noProof/>
        </w:rPr>
        <w:t>PS-02</w:t>
      </w:r>
      <w:r>
        <w:t>)</w:t>
      </w:r>
    </w:p>
    <w:p w14:paraId="6DDB7856" w14:textId="77777777" w:rsidR="00AE220A" w:rsidRPr="006F18CF" w:rsidRDefault="00AE220A" w:rsidP="00AE220A">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PR.IP-11</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17A47C59" w14:textId="404A0A5D" w:rsidR="00AE220A" w:rsidRDefault="00AE220A" w:rsidP="0091082A">
      <w:pPr>
        <w:jc w:val="both"/>
      </w:pPr>
      <w:r w:rsidRPr="00A178A0">
        <w:rPr>
          <w:b/>
          <w:bCs/>
          <w:i/>
          <w:iCs/>
        </w:rPr>
        <w:t>Discussion:</w:t>
      </w:r>
      <w:r>
        <w:t xml:space="preserve"> </w:t>
      </w:r>
      <w:r w:rsidRPr="00192BA0">
        <w:rPr>
          <w:noProof/>
        </w:rPr>
        <w:t xml:space="preserve">Proper position </w:t>
      </w:r>
      <w:r w:rsidR="00550D80">
        <w:rPr>
          <w:noProof/>
        </w:rPr>
        <w:t xml:space="preserve">risk </w:t>
      </w:r>
      <w:r w:rsidRPr="00192BA0">
        <w:rPr>
          <w:noProof/>
        </w:rPr>
        <w:t>designation is the foundation of an effective and consistent personnel security program. The Position Designation System (PDS) assesses the duties and responsibilities of a position to determine the degree of potential damage to the efficiency or integrity of the service due to misconduct of an incumbent of a position and establishes the risk level of that position.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E220A" w:rsidRPr="00734EE9" w14:paraId="79A4E126" w14:textId="77777777" w:rsidTr="00FB28F6">
        <w:trPr>
          <w:cantSplit/>
          <w:trHeight w:val="351"/>
        </w:trPr>
        <w:tc>
          <w:tcPr>
            <w:tcW w:w="1450" w:type="dxa"/>
          </w:tcPr>
          <w:p w14:paraId="1C43149D" w14:textId="77777777" w:rsidR="00AE220A" w:rsidRPr="00734EE9" w:rsidRDefault="00AE220A" w:rsidP="00FB28F6">
            <w:pPr>
              <w:rPr>
                <w:b/>
                <w:bCs/>
                <w:sz w:val="20"/>
                <w:szCs w:val="20"/>
              </w:rPr>
            </w:pPr>
            <w:r w:rsidRPr="00192BA0">
              <w:rPr>
                <w:b/>
                <w:bCs/>
                <w:noProof/>
                <w:sz w:val="20"/>
                <w:szCs w:val="20"/>
              </w:rPr>
              <w:t>PS-02.a</w:t>
            </w:r>
          </w:p>
        </w:tc>
        <w:tc>
          <w:tcPr>
            <w:tcW w:w="8620" w:type="dxa"/>
          </w:tcPr>
          <w:p w14:paraId="61BEC712" w14:textId="4AC585C1" w:rsidR="00AE220A" w:rsidRDefault="00AE220A" w:rsidP="00F42040">
            <w:pPr>
              <w:jc w:val="both"/>
              <w:rPr>
                <w:noProof/>
                <w:szCs w:val="22"/>
              </w:rPr>
            </w:pPr>
            <w:r w:rsidRPr="00192BA0">
              <w:rPr>
                <w:b/>
                <w:bCs/>
                <w:noProof/>
                <w:szCs w:val="22"/>
              </w:rPr>
              <w:t>Designate Risk to Positions</w:t>
            </w:r>
            <w:r w:rsidRPr="00BF251F">
              <w:rPr>
                <w:b/>
                <w:bCs/>
                <w:szCs w:val="22"/>
              </w:rPr>
              <w:t>:</w:t>
            </w:r>
            <w:r w:rsidRPr="00734EE9">
              <w:rPr>
                <w:b/>
                <w:bCs/>
                <w:i/>
                <w:iCs/>
                <w:szCs w:val="22"/>
              </w:rPr>
              <w:t xml:space="preserve"> </w:t>
            </w:r>
            <w:r w:rsidR="00C07425">
              <w:rPr>
                <w:noProof/>
                <w:szCs w:val="22"/>
                <w:highlight w:val="cyan"/>
              </w:rPr>
              <w:t>[CIO or CISO Role]</w:t>
            </w:r>
            <w:r w:rsidRPr="00192BA0">
              <w:rPr>
                <w:noProof/>
                <w:szCs w:val="22"/>
              </w:rPr>
              <w:t xml:space="preserve"> shall assign a risk designation to all organizational positions.</w:t>
            </w:r>
          </w:p>
          <w:p w14:paraId="547A79F0" w14:textId="6EE7DD85" w:rsidR="00F30BFE" w:rsidRPr="00734EE9" w:rsidRDefault="00F30BFE" w:rsidP="00F42040">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AE220A" w:rsidRPr="00734EE9" w14:paraId="26C8FB24" w14:textId="77777777" w:rsidTr="00FB28F6">
        <w:trPr>
          <w:cantSplit/>
          <w:trHeight w:val="351"/>
        </w:trPr>
        <w:tc>
          <w:tcPr>
            <w:tcW w:w="1450" w:type="dxa"/>
          </w:tcPr>
          <w:p w14:paraId="455E5D66" w14:textId="77777777" w:rsidR="00AE220A" w:rsidRPr="00734EE9" w:rsidRDefault="00AE220A" w:rsidP="00FB28F6">
            <w:pPr>
              <w:rPr>
                <w:b/>
                <w:bCs/>
                <w:sz w:val="20"/>
                <w:szCs w:val="20"/>
              </w:rPr>
            </w:pPr>
            <w:r w:rsidRPr="00192BA0">
              <w:rPr>
                <w:b/>
                <w:bCs/>
                <w:noProof/>
                <w:sz w:val="20"/>
                <w:szCs w:val="20"/>
              </w:rPr>
              <w:t>PS-02.b</w:t>
            </w:r>
          </w:p>
        </w:tc>
        <w:tc>
          <w:tcPr>
            <w:tcW w:w="8620" w:type="dxa"/>
          </w:tcPr>
          <w:p w14:paraId="533CF257" w14:textId="6E24D45B" w:rsidR="00AE220A" w:rsidRDefault="00AE220A" w:rsidP="00F42040">
            <w:pPr>
              <w:jc w:val="both"/>
              <w:rPr>
                <w:noProof/>
                <w:szCs w:val="22"/>
              </w:rPr>
            </w:pPr>
            <w:r w:rsidRPr="00192BA0">
              <w:rPr>
                <w:b/>
                <w:bCs/>
                <w:noProof/>
                <w:szCs w:val="22"/>
              </w:rPr>
              <w:t>Set Screening Criteria</w:t>
            </w:r>
            <w:r w:rsidRPr="00BF251F">
              <w:rPr>
                <w:b/>
                <w:bCs/>
                <w:szCs w:val="22"/>
              </w:rPr>
              <w:t>:</w:t>
            </w:r>
            <w:r w:rsidRPr="00734EE9">
              <w:rPr>
                <w:b/>
                <w:bCs/>
                <w:i/>
                <w:iCs/>
                <w:szCs w:val="22"/>
              </w:rPr>
              <w:t xml:space="preserve"> </w:t>
            </w:r>
            <w:r w:rsidR="00C07425">
              <w:rPr>
                <w:noProof/>
                <w:szCs w:val="22"/>
                <w:highlight w:val="cyan"/>
              </w:rPr>
              <w:t>[CIO or CISO Role]</w:t>
            </w:r>
            <w:r w:rsidRPr="00192BA0">
              <w:rPr>
                <w:noProof/>
                <w:szCs w:val="22"/>
              </w:rPr>
              <w:t xml:space="preserve"> shall establish screening criteria for individuals filling those positions.</w:t>
            </w:r>
          </w:p>
          <w:p w14:paraId="5031EFCA" w14:textId="6429D037" w:rsidR="00F30BFE" w:rsidRPr="00734EE9" w:rsidRDefault="00F30BFE" w:rsidP="00F42040">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AE220A" w:rsidRPr="00734EE9" w14:paraId="6ECAC6D7" w14:textId="77777777" w:rsidTr="00FB28F6">
        <w:trPr>
          <w:cantSplit/>
          <w:trHeight w:val="351"/>
        </w:trPr>
        <w:tc>
          <w:tcPr>
            <w:tcW w:w="1450" w:type="dxa"/>
          </w:tcPr>
          <w:p w14:paraId="075756FE" w14:textId="77777777" w:rsidR="00AE220A" w:rsidRPr="00734EE9" w:rsidRDefault="00AE220A" w:rsidP="00FB28F6">
            <w:pPr>
              <w:rPr>
                <w:b/>
                <w:bCs/>
                <w:sz w:val="20"/>
                <w:szCs w:val="20"/>
              </w:rPr>
            </w:pPr>
            <w:r w:rsidRPr="00192BA0">
              <w:rPr>
                <w:b/>
                <w:bCs/>
                <w:noProof/>
                <w:sz w:val="20"/>
                <w:szCs w:val="20"/>
              </w:rPr>
              <w:t>PS-02.c</w:t>
            </w:r>
          </w:p>
        </w:tc>
        <w:tc>
          <w:tcPr>
            <w:tcW w:w="8620" w:type="dxa"/>
          </w:tcPr>
          <w:p w14:paraId="05A5B9EF" w14:textId="3D50BEF0" w:rsidR="00AE220A" w:rsidRDefault="00AE220A" w:rsidP="00F42040">
            <w:pPr>
              <w:jc w:val="both"/>
              <w:rPr>
                <w:noProof/>
                <w:szCs w:val="22"/>
              </w:rPr>
            </w:pPr>
            <w:r w:rsidRPr="00192BA0">
              <w:rPr>
                <w:b/>
                <w:bCs/>
                <w:noProof/>
                <w:szCs w:val="22"/>
              </w:rPr>
              <w:t>Update Position Risk Designations Frequency</w:t>
            </w:r>
            <w:r w:rsidRPr="00BF251F">
              <w:rPr>
                <w:b/>
                <w:bCs/>
                <w:szCs w:val="22"/>
              </w:rPr>
              <w:t>:</w:t>
            </w:r>
            <w:r w:rsidRPr="00734EE9">
              <w:rPr>
                <w:b/>
                <w:bCs/>
                <w:i/>
                <w:iCs/>
                <w:szCs w:val="22"/>
              </w:rPr>
              <w:t xml:space="preserve"> </w:t>
            </w:r>
            <w:r w:rsidR="00C07425">
              <w:rPr>
                <w:noProof/>
                <w:szCs w:val="22"/>
                <w:highlight w:val="cyan"/>
              </w:rPr>
              <w:t>[CIO or CISO Role]</w:t>
            </w:r>
            <w:r w:rsidRPr="00192BA0">
              <w:rPr>
                <w:noProof/>
                <w:szCs w:val="22"/>
              </w:rPr>
              <w:t xml:space="preserve"> shall review and update position risk designations </w:t>
            </w:r>
            <w:r w:rsidRPr="003F4DAA">
              <w:rPr>
                <w:noProof/>
                <w:szCs w:val="22"/>
                <w:highlight w:val="cyan"/>
              </w:rPr>
              <w:t>[frequency – at least annually]</w:t>
            </w:r>
            <w:r w:rsidRPr="00192BA0">
              <w:rPr>
                <w:noProof/>
                <w:szCs w:val="22"/>
              </w:rPr>
              <w:t>.</w:t>
            </w:r>
          </w:p>
          <w:p w14:paraId="41DAB960" w14:textId="77777777" w:rsidR="00F30BFE" w:rsidRDefault="00F30BFE" w:rsidP="00F42040">
            <w:pPr>
              <w:jc w:val="both"/>
              <w:rPr>
                <w:i/>
                <w:iCs/>
                <w:noProof/>
                <w:color w:val="1D901A"/>
                <w:sz w:val="18"/>
                <w:szCs w:val="18"/>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p w14:paraId="3CB1099E" w14:textId="7F067083" w:rsidR="00F30BFE" w:rsidRPr="00734EE9" w:rsidRDefault="00F30BFE" w:rsidP="00F42040">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frequency at which procedures are review and updated. The established best practice is “at least annually”.}</w:t>
            </w:r>
          </w:p>
        </w:tc>
      </w:tr>
    </w:tbl>
    <w:p w14:paraId="4013EE60" w14:textId="77777777" w:rsidR="004350D1" w:rsidRDefault="004350D1" w:rsidP="00AE220A">
      <w:pPr>
        <w:pStyle w:val="OCS-H2"/>
        <w:rPr>
          <w:noProof/>
        </w:rPr>
      </w:pPr>
    </w:p>
    <w:p w14:paraId="743B1B24" w14:textId="0ADFA043" w:rsidR="00AE220A" w:rsidRDefault="00AE220A" w:rsidP="00AE220A">
      <w:pPr>
        <w:pStyle w:val="OCS-H2"/>
      </w:pPr>
      <w:r w:rsidRPr="00192BA0">
        <w:rPr>
          <w:noProof/>
        </w:rPr>
        <w:t>PERSONNEL SCREENING</w:t>
      </w:r>
      <w:r>
        <w:t xml:space="preserve"> (</w:t>
      </w:r>
      <w:r w:rsidRPr="00192BA0">
        <w:rPr>
          <w:noProof/>
        </w:rPr>
        <w:t>PS-03</w:t>
      </w:r>
      <w:r>
        <w:t>)</w:t>
      </w:r>
    </w:p>
    <w:p w14:paraId="1A8D29A5" w14:textId="77777777" w:rsidR="00AE220A" w:rsidRPr="006F18CF" w:rsidRDefault="00AE220A" w:rsidP="00AE220A">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PR.AC-6, PR.IP-11</w:t>
      </w:r>
      <w:r>
        <w:rPr>
          <w:i/>
          <w:iCs/>
          <w:sz w:val="18"/>
          <w:szCs w:val="18"/>
        </w:rPr>
        <w:br/>
      </w:r>
      <w:r w:rsidRPr="00192BA0">
        <w:rPr>
          <w:i/>
          <w:iCs/>
          <w:noProof/>
          <w:sz w:val="18"/>
          <w:szCs w:val="18"/>
        </w:rPr>
        <w:lastRenderedPageBreak/>
        <w:t>NM Executive Orders: No Reference</w:t>
      </w:r>
      <w:r>
        <w:rPr>
          <w:i/>
          <w:iCs/>
          <w:sz w:val="18"/>
          <w:szCs w:val="18"/>
        </w:rPr>
        <w:br/>
      </w:r>
      <w:r w:rsidRPr="00192BA0">
        <w:rPr>
          <w:i/>
          <w:iCs/>
          <w:noProof/>
          <w:sz w:val="18"/>
          <w:szCs w:val="18"/>
        </w:rPr>
        <w:t>OCS Determination: Mandatory</w:t>
      </w:r>
    </w:p>
    <w:p w14:paraId="34835245" w14:textId="77777777" w:rsidR="00AE220A" w:rsidRDefault="00AE220A" w:rsidP="00F42040">
      <w:pPr>
        <w:jc w:val="both"/>
      </w:pPr>
      <w:r w:rsidRPr="00A178A0">
        <w:rPr>
          <w:b/>
          <w:bCs/>
          <w:i/>
          <w:iCs/>
        </w:rPr>
        <w:t>Discussion:</w:t>
      </w:r>
      <w:r>
        <w:t xml:space="preserve"> </w:t>
      </w:r>
      <w:r w:rsidRPr="00192BA0">
        <w:rPr>
          <w:noProof/>
        </w:rPr>
        <w:t>Personnel screening and rescreening activities reflect applicable laws, executive orders, directives, regulations, policies, standards, guidelines, and specific criteria established for the risk designations of assigned positions. Organizations may define different rescreening conditions and frequencies for personnel accessing systems based on types of information processed, stored, or transmitted by the systems.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E220A" w:rsidRPr="00734EE9" w14:paraId="60B9CF48" w14:textId="77777777" w:rsidTr="00FB28F6">
        <w:trPr>
          <w:cantSplit/>
          <w:trHeight w:val="351"/>
        </w:trPr>
        <w:tc>
          <w:tcPr>
            <w:tcW w:w="1450" w:type="dxa"/>
          </w:tcPr>
          <w:p w14:paraId="2CF7E4CE" w14:textId="77777777" w:rsidR="00AE220A" w:rsidRPr="00734EE9" w:rsidRDefault="00AE220A" w:rsidP="00F42040">
            <w:pPr>
              <w:jc w:val="both"/>
              <w:rPr>
                <w:b/>
                <w:bCs/>
                <w:sz w:val="20"/>
                <w:szCs w:val="20"/>
              </w:rPr>
            </w:pPr>
            <w:r w:rsidRPr="00192BA0">
              <w:rPr>
                <w:b/>
                <w:bCs/>
                <w:noProof/>
                <w:sz w:val="20"/>
                <w:szCs w:val="20"/>
              </w:rPr>
              <w:t>PS-03.a</w:t>
            </w:r>
          </w:p>
        </w:tc>
        <w:tc>
          <w:tcPr>
            <w:tcW w:w="8620" w:type="dxa"/>
          </w:tcPr>
          <w:p w14:paraId="6196057F" w14:textId="3CAEE266" w:rsidR="00AE220A" w:rsidRDefault="00AE220A" w:rsidP="00F42040">
            <w:pPr>
              <w:jc w:val="both"/>
              <w:rPr>
                <w:noProof/>
                <w:szCs w:val="22"/>
              </w:rPr>
            </w:pPr>
            <w:r w:rsidRPr="00192BA0">
              <w:rPr>
                <w:b/>
                <w:bCs/>
                <w:noProof/>
                <w:szCs w:val="22"/>
              </w:rPr>
              <w:t>Pre-Authorization Individual Screening</w:t>
            </w:r>
            <w:r w:rsidRPr="00BF251F">
              <w:rPr>
                <w:b/>
                <w:bCs/>
                <w:szCs w:val="22"/>
              </w:rPr>
              <w:t>:</w:t>
            </w:r>
            <w:r w:rsidRPr="00734EE9">
              <w:rPr>
                <w:b/>
                <w:bCs/>
                <w:i/>
                <w:iCs/>
                <w:szCs w:val="22"/>
              </w:rPr>
              <w:t xml:space="preserve"> </w:t>
            </w:r>
            <w:r w:rsidR="00C07425">
              <w:rPr>
                <w:noProof/>
                <w:szCs w:val="22"/>
                <w:highlight w:val="cyan"/>
              </w:rPr>
              <w:t>[CIO or CISO Role]</w:t>
            </w:r>
            <w:r w:rsidRPr="00192BA0">
              <w:rPr>
                <w:noProof/>
                <w:szCs w:val="22"/>
              </w:rPr>
              <w:t xml:space="preserve"> shall screen individuals prior to authorizing access to the system.</w:t>
            </w:r>
          </w:p>
          <w:p w14:paraId="3D116E1B" w14:textId="535DB23A" w:rsidR="00F30BFE" w:rsidRPr="00734EE9" w:rsidRDefault="00F30BFE" w:rsidP="00F42040">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AE220A" w:rsidRPr="00734EE9" w14:paraId="1F0A8463" w14:textId="77777777" w:rsidTr="00FB28F6">
        <w:trPr>
          <w:cantSplit/>
          <w:trHeight w:val="351"/>
        </w:trPr>
        <w:tc>
          <w:tcPr>
            <w:tcW w:w="1450" w:type="dxa"/>
          </w:tcPr>
          <w:p w14:paraId="5351F650" w14:textId="77777777" w:rsidR="00AE220A" w:rsidRPr="00734EE9" w:rsidRDefault="00AE220A" w:rsidP="00F42040">
            <w:pPr>
              <w:jc w:val="both"/>
              <w:rPr>
                <w:b/>
                <w:bCs/>
                <w:sz w:val="20"/>
                <w:szCs w:val="20"/>
              </w:rPr>
            </w:pPr>
            <w:r w:rsidRPr="00192BA0">
              <w:rPr>
                <w:b/>
                <w:bCs/>
                <w:noProof/>
                <w:sz w:val="20"/>
                <w:szCs w:val="20"/>
              </w:rPr>
              <w:t>PS-03.b</w:t>
            </w:r>
          </w:p>
        </w:tc>
        <w:tc>
          <w:tcPr>
            <w:tcW w:w="8620" w:type="dxa"/>
          </w:tcPr>
          <w:p w14:paraId="623B28E9" w14:textId="2E5F8545" w:rsidR="00AE220A" w:rsidRDefault="00AE220A" w:rsidP="00F42040">
            <w:pPr>
              <w:jc w:val="both"/>
              <w:rPr>
                <w:noProof/>
                <w:szCs w:val="22"/>
              </w:rPr>
            </w:pPr>
            <w:r w:rsidRPr="00192BA0">
              <w:rPr>
                <w:b/>
                <w:bCs/>
                <w:noProof/>
                <w:szCs w:val="22"/>
              </w:rPr>
              <w:t>Rescreen Individuals as Required</w:t>
            </w:r>
            <w:r w:rsidRPr="00BF251F">
              <w:rPr>
                <w:b/>
                <w:bCs/>
                <w:szCs w:val="22"/>
              </w:rPr>
              <w:t>:</w:t>
            </w:r>
            <w:r w:rsidRPr="00734EE9">
              <w:rPr>
                <w:b/>
                <w:bCs/>
                <w:i/>
                <w:iCs/>
                <w:szCs w:val="22"/>
              </w:rPr>
              <w:t xml:space="preserve"> </w:t>
            </w:r>
            <w:r w:rsidR="00C07425">
              <w:rPr>
                <w:noProof/>
                <w:szCs w:val="22"/>
                <w:highlight w:val="cyan"/>
              </w:rPr>
              <w:t>[CIO or CISO Role]</w:t>
            </w:r>
            <w:r w:rsidRPr="00192BA0">
              <w:rPr>
                <w:noProof/>
                <w:szCs w:val="22"/>
              </w:rPr>
              <w:t xml:space="preserve"> shall rescreen individuals </w:t>
            </w:r>
            <w:r w:rsidR="00506D4F">
              <w:rPr>
                <w:noProof/>
                <w:szCs w:val="22"/>
              </w:rPr>
              <w:t>[</w:t>
            </w:r>
            <w:r w:rsidR="00506D4F" w:rsidRPr="00506D4F">
              <w:rPr>
                <w:noProof/>
                <w:szCs w:val="22"/>
                <w:highlight w:val="cyan"/>
              </w:rPr>
              <w:t>frequency – at least annually</w:t>
            </w:r>
            <w:r w:rsidR="00506D4F">
              <w:rPr>
                <w:noProof/>
                <w:szCs w:val="22"/>
              </w:rPr>
              <w:t xml:space="preserve">] and </w:t>
            </w:r>
            <w:r w:rsidR="005C6171">
              <w:rPr>
                <w:noProof/>
                <w:szCs w:val="22"/>
              </w:rPr>
              <w:t xml:space="preserve">when </w:t>
            </w:r>
            <w:r w:rsidRPr="00392C8E">
              <w:rPr>
                <w:noProof/>
                <w:szCs w:val="22"/>
                <w:highlight w:val="cyan"/>
              </w:rPr>
              <w:t>[</w:t>
            </w:r>
            <w:r w:rsidRPr="005C6171">
              <w:rPr>
                <w:noProof/>
                <w:szCs w:val="22"/>
                <w:highlight w:val="cyan"/>
              </w:rPr>
              <w:t>conditions requiring rescreening].</w:t>
            </w:r>
          </w:p>
          <w:p w14:paraId="129D6F07" w14:textId="77777777" w:rsidR="00F30BFE" w:rsidRDefault="00F30BFE" w:rsidP="00F42040">
            <w:pPr>
              <w:jc w:val="both"/>
              <w:rPr>
                <w:i/>
                <w:iCs/>
                <w:noProof/>
                <w:color w:val="1D901A"/>
                <w:sz w:val="18"/>
                <w:szCs w:val="18"/>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p w14:paraId="0A635041" w14:textId="3CB9271A" w:rsidR="00F30BFE" w:rsidRPr="00734EE9" w:rsidRDefault="00F30BFE" w:rsidP="00F42040">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frequency at which procedures are review and updated. The established best practice is “at least annually”.}</w:t>
            </w:r>
          </w:p>
        </w:tc>
      </w:tr>
    </w:tbl>
    <w:p w14:paraId="71859B56" w14:textId="77777777" w:rsidR="00AE220A" w:rsidRDefault="00AE220A" w:rsidP="00AE220A">
      <w:pPr>
        <w:pStyle w:val="OCS-H2"/>
      </w:pPr>
      <w:r w:rsidRPr="00192BA0">
        <w:rPr>
          <w:noProof/>
        </w:rPr>
        <w:t>PERSONNEL TERMINATION</w:t>
      </w:r>
      <w:r>
        <w:t xml:space="preserve"> (</w:t>
      </w:r>
      <w:r w:rsidRPr="00192BA0">
        <w:rPr>
          <w:noProof/>
        </w:rPr>
        <w:t>PS-04</w:t>
      </w:r>
      <w:r>
        <w:t>)</w:t>
      </w:r>
    </w:p>
    <w:p w14:paraId="2DA51620" w14:textId="77777777" w:rsidR="00AE220A" w:rsidRPr="006F18CF" w:rsidRDefault="00AE220A" w:rsidP="00AE220A">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PR.IP-11</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314E820C" w14:textId="77777777" w:rsidR="00AE220A" w:rsidRDefault="00AE220A" w:rsidP="00F42040">
      <w:pPr>
        <w:jc w:val="both"/>
      </w:pPr>
      <w:r w:rsidRPr="00A178A0">
        <w:rPr>
          <w:b/>
          <w:bCs/>
          <w:i/>
          <w:iCs/>
        </w:rPr>
        <w:t>Discussion:</w:t>
      </w:r>
      <w:r>
        <w:t xml:space="preserve"> </w:t>
      </w:r>
      <w:r w:rsidRPr="00192BA0">
        <w:rPr>
          <w:noProof/>
        </w:rPr>
        <w:t>System property includes hardware authentication tokens, system administration technical manuals, keys, identification cards, and building passes. Exit interviews ensure that terminated individuals understand the security constraints imposed by being former employees and that proper accountability is achieved for system-related property. Security topics at exit interviews include reminding individuals of nondisclosure agreements and potential limitations on future employment.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E220A" w:rsidRPr="00734EE9" w14:paraId="4C8CAA7D" w14:textId="77777777" w:rsidTr="00FB28F6">
        <w:trPr>
          <w:cantSplit/>
          <w:trHeight w:val="351"/>
        </w:trPr>
        <w:tc>
          <w:tcPr>
            <w:tcW w:w="1450" w:type="dxa"/>
          </w:tcPr>
          <w:p w14:paraId="2BDFD795" w14:textId="77777777" w:rsidR="00AE220A" w:rsidRPr="00734EE9" w:rsidRDefault="00AE220A" w:rsidP="00F42040">
            <w:pPr>
              <w:jc w:val="both"/>
              <w:rPr>
                <w:b/>
                <w:bCs/>
                <w:sz w:val="20"/>
                <w:szCs w:val="20"/>
              </w:rPr>
            </w:pPr>
            <w:r w:rsidRPr="00192BA0">
              <w:rPr>
                <w:b/>
                <w:bCs/>
                <w:noProof/>
                <w:sz w:val="20"/>
                <w:szCs w:val="20"/>
              </w:rPr>
              <w:t>PS-04</w:t>
            </w:r>
          </w:p>
        </w:tc>
        <w:tc>
          <w:tcPr>
            <w:tcW w:w="8620" w:type="dxa"/>
          </w:tcPr>
          <w:p w14:paraId="2AA5166C" w14:textId="6953F1BD" w:rsidR="00AE220A" w:rsidRDefault="00AE220A" w:rsidP="00F42040">
            <w:pPr>
              <w:jc w:val="both"/>
              <w:rPr>
                <w:noProof/>
                <w:szCs w:val="22"/>
              </w:rPr>
            </w:pPr>
            <w:r w:rsidRPr="00192BA0">
              <w:rPr>
                <w:b/>
                <w:bCs/>
                <w:noProof/>
                <w:szCs w:val="22"/>
              </w:rPr>
              <w:t>Terminate Employment</w:t>
            </w:r>
            <w:r w:rsidRPr="00BF251F">
              <w:rPr>
                <w:b/>
                <w:bCs/>
                <w:szCs w:val="22"/>
              </w:rPr>
              <w:t>:</w:t>
            </w:r>
            <w:r w:rsidRPr="00734EE9">
              <w:rPr>
                <w:b/>
                <w:bCs/>
                <w:i/>
                <w:iCs/>
                <w:szCs w:val="22"/>
              </w:rPr>
              <w:t xml:space="preserve"> </w:t>
            </w:r>
            <w:r w:rsidRPr="003F4DAA">
              <w:rPr>
                <w:noProof/>
                <w:szCs w:val="22"/>
                <w:highlight w:val="cyan"/>
              </w:rPr>
              <w:t>[Agency Supervisor Role]</w:t>
            </w:r>
            <w:r w:rsidRPr="00192BA0">
              <w:rPr>
                <w:noProof/>
                <w:szCs w:val="22"/>
              </w:rPr>
              <w:t xml:space="preserve"> shall notify </w:t>
            </w:r>
            <w:r w:rsidRPr="003F4DAA">
              <w:rPr>
                <w:noProof/>
                <w:szCs w:val="22"/>
                <w:highlight w:val="cyan"/>
              </w:rPr>
              <w:t>[System Administrator Role]</w:t>
            </w:r>
            <w:r w:rsidRPr="00192BA0">
              <w:rPr>
                <w:noProof/>
                <w:szCs w:val="22"/>
              </w:rPr>
              <w:t xml:space="preserve"> upon termination of individual employment.</w:t>
            </w:r>
          </w:p>
          <w:p w14:paraId="455E4512" w14:textId="1A59E5A8" w:rsidR="00F30BFE" w:rsidRPr="00734EE9" w:rsidRDefault="00F30BFE" w:rsidP="00F42040">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AE220A" w:rsidRPr="00734EE9" w14:paraId="33FDE9FB" w14:textId="77777777" w:rsidTr="00FB28F6">
        <w:trPr>
          <w:cantSplit/>
          <w:trHeight w:val="351"/>
        </w:trPr>
        <w:tc>
          <w:tcPr>
            <w:tcW w:w="1450" w:type="dxa"/>
          </w:tcPr>
          <w:p w14:paraId="4B756D47" w14:textId="77777777" w:rsidR="00AE220A" w:rsidRPr="00734EE9" w:rsidRDefault="00AE220A" w:rsidP="00F42040">
            <w:pPr>
              <w:jc w:val="both"/>
              <w:rPr>
                <w:b/>
                <w:bCs/>
                <w:sz w:val="20"/>
                <w:szCs w:val="20"/>
              </w:rPr>
            </w:pPr>
            <w:r w:rsidRPr="00192BA0">
              <w:rPr>
                <w:b/>
                <w:bCs/>
                <w:noProof/>
                <w:sz w:val="20"/>
                <w:szCs w:val="20"/>
              </w:rPr>
              <w:t>PS-04.a</w:t>
            </w:r>
          </w:p>
        </w:tc>
        <w:tc>
          <w:tcPr>
            <w:tcW w:w="8620" w:type="dxa"/>
          </w:tcPr>
          <w:p w14:paraId="68A0B19F" w14:textId="4CB9DFC5" w:rsidR="00AE220A" w:rsidRDefault="00AE220A" w:rsidP="00F42040">
            <w:pPr>
              <w:jc w:val="both"/>
              <w:rPr>
                <w:noProof/>
                <w:szCs w:val="22"/>
              </w:rPr>
            </w:pPr>
            <w:r w:rsidRPr="00192BA0">
              <w:rPr>
                <w:b/>
                <w:bCs/>
                <w:noProof/>
                <w:szCs w:val="22"/>
              </w:rPr>
              <w:t>Disable System Access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disable system access </w:t>
            </w:r>
            <w:r w:rsidR="00555375">
              <w:rPr>
                <w:noProof/>
                <w:szCs w:val="22"/>
              </w:rPr>
              <w:t xml:space="preserve">within </w:t>
            </w:r>
            <w:r w:rsidRPr="006F559A">
              <w:rPr>
                <w:noProof/>
                <w:szCs w:val="22"/>
                <w:highlight w:val="cyan"/>
              </w:rPr>
              <w:t xml:space="preserve">[time period </w:t>
            </w:r>
            <w:r w:rsidR="00171E02">
              <w:rPr>
                <w:noProof/>
                <w:szCs w:val="22"/>
                <w:highlight w:val="cyan"/>
              </w:rPr>
              <w:t>(</w:t>
            </w:r>
            <w:r w:rsidRPr="006F559A">
              <w:rPr>
                <w:noProof/>
                <w:szCs w:val="22"/>
                <w:highlight w:val="cyan"/>
              </w:rPr>
              <w:t>immediately</w:t>
            </w:r>
            <w:r w:rsidR="00171E02">
              <w:rPr>
                <w:noProof/>
                <w:szCs w:val="22"/>
                <w:highlight w:val="cyan"/>
              </w:rPr>
              <w:t xml:space="preserve"> is best practice)</w:t>
            </w:r>
            <w:r w:rsidRPr="006F559A">
              <w:rPr>
                <w:noProof/>
                <w:szCs w:val="22"/>
                <w:highlight w:val="cyan"/>
              </w:rPr>
              <w:t>]</w:t>
            </w:r>
            <w:r w:rsidRPr="00192BA0">
              <w:rPr>
                <w:noProof/>
                <w:szCs w:val="22"/>
              </w:rPr>
              <w:t>.</w:t>
            </w:r>
          </w:p>
          <w:p w14:paraId="77CB0922" w14:textId="77777777" w:rsidR="00F30BFE" w:rsidRDefault="00F30BFE" w:rsidP="00F42040">
            <w:pPr>
              <w:jc w:val="both"/>
              <w:rPr>
                <w:i/>
                <w:iCs/>
                <w:noProof/>
                <w:color w:val="1D901A"/>
                <w:sz w:val="18"/>
                <w:szCs w:val="18"/>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p w14:paraId="72EE1DE6" w14:textId="50A9AF69" w:rsidR="00F30BFE" w:rsidRPr="00734EE9" w:rsidRDefault="00F30BFE" w:rsidP="00F42040">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frequency at which procedures are review and updated. The established best practice is “immediately”.}</w:t>
            </w:r>
          </w:p>
        </w:tc>
      </w:tr>
      <w:tr w:rsidR="00AE220A" w:rsidRPr="00734EE9" w14:paraId="0647FBA5" w14:textId="77777777" w:rsidTr="00FB28F6">
        <w:trPr>
          <w:cantSplit/>
          <w:trHeight w:val="351"/>
        </w:trPr>
        <w:tc>
          <w:tcPr>
            <w:tcW w:w="1450" w:type="dxa"/>
          </w:tcPr>
          <w:p w14:paraId="2F060B8A" w14:textId="77777777" w:rsidR="00AE220A" w:rsidRPr="00734EE9" w:rsidRDefault="00AE220A" w:rsidP="00F42040">
            <w:pPr>
              <w:jc w:val="both"/>
              <w:rPr>
                <w:b/>
                <w:bCs/>
                <w:sz w:val="20"/>
                <w:szCs w:val="20"/>
              </w:rPr>
            </w:pPr>
            <w:r w:rsidRPr="00192BA0">
              <w:rPr>
                <w:b/>
                <w:bCs/>
                <w:noProof/>
                <w:sz w:val="20"/>
                <w:szCs w:val="20"/>
              </w:rPr>
              <w:t>PS-04.b</w:t>
            </w:r>
          </w:p>
        </w:tc>
        <w:tc>
          <w:tcPr>
            <w:tcW w:w="8620" w:type="dxa"/>
          </w:tcPr>
          <w:p w14:paraId="5A8C914A" w14:textId="77777777" w:rsidR="00AE220A" w:rsidRDefault="00AE220A" w:rsidP="00F42040">
            <w:pPr>
              <w:jc w:val="both"/>
              <w:rPr>
                <w:noProof/>
                <w:szCs w:val="22"/>
              </w:rPr>
            </w:pPr>
            <w:r w:rsidRPr="00192BA0">
              <w:rPr>
                <w:b/>
                <w:bCs/>
                <w:noProof/>
                <w:szCs w:val="22"/>
              </w:rPr>
              <w:t>Terminate Authenticators and Credentials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terminate or revoke any authenticators and credentials associated with the individual.</w:t>
            </w:r>
          </w:p>
          <w:p w14:paraId="15F5804E" w14:textId="5DAEABCF" w:rsidR="00F30BFE" w:rsidRPr="00734EE9" w:rsidRDefault="00F30BFE" w:rsidP="00F42040">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AE220A" w:rsidRPr="00734EE9" w14:paraId="3CCACF25" w14:textId="77777777" w:rsidTr="00FB28F6">
        <w:trPr>
          <w:cantSplit/>
          <w:trHeight w:val="351"/>
        </w:trPr>
        <w:tc>
          <w:tcPr>
            <w:tcW w:w="1450" w:type="dxa"/>
          </w:tcPr>
          <w:p w14:paraId="128D8B1D" w14:textId="77777777" w:rsidR="00AE220A" w:rsidRPr="00734EE9" w:rsidRDefault="00AE220A" w:rsidP="00F42040">
            <w:pPr>
              <w:jc w:val="both"/>
              <w:rPr>
                <w:b/>
                <w:bCs/>
                <w:sz w:val="20"/>
                <w:szCs w:val="20"/>
              </w:rPr>
            </w:pPr>
            <w:r w:rsidRPr="00192BA0">
              <w:rPr>
                <w:b/>
                <w:bCs/>
                <w:noProof/>
                <w:sz w:val="20"/>
                <w:szCs w:val="20"/>
              </w:rPr>
              <w:t>PS-04.c</w:t>
            </w:r>
          </w:p>
        </w:tc>
        <w:tc>
          <w:tcPr>
            <w:tcW w:w="8620" w:type="dxa"/>
          </w:tcPr>
          <w:p w14:paraId="5507181D" w14:textId="77777777" w:rsidR="00AE220A" w:rsidRDefault="00AE220A" w:rsidP="00F42040">
            <w:pPr>
              <w:jc w:val="both"/>
              <w:rPr>
                <w:noProof/>
                <w:szCs w:val="22"/>
              </w:rPr>
            </w:pPr>
            <w:r w:rsidRPr="00192BA0">
              <w:rPr>
                <w:b/>
                <w:bCs/>
                <w:noProof/>
                <w:szCs w:val="22"/>
              </w:rPr>
              <w:t>Conduct Exit Interviews</w:t>
            </w:r>
            <w:r w:rsidRPr="00BF251F">
              <w:rPr>
                <w:b/>
                <w:bCs/>
                <w:szCs w:val="22"/>
              </w:rPr>
              <w:t>:</w:t>
            </w:r>
            <w:r w:rsidRPr="00734EE9">
              <w:rPr>
                <w:b/>
                <w:bCs/>
                <w:i/>
                <w:iCs/>
                <w:szCs w:val="22"/>
              </w:rPr>
              <w:t xml:space="preserve"> </w:t>
            </w:r>
            <w:r w:rsidRPr="003F4DAA">
              <w:rPr>
                <w:noProof/>
                <w:szCs w:val="22"/>
                <w:highlight w:val="cyan"/>
              </w:rPr>
              <w:t>[Agency Supervisor Role]</w:t>
            </w:r>
            <w:r w:rsidRPr="00192BA0">
              <w:rPr>
                <w:noProof/>
                <w:szCs w:val="22"/>
              </w:rPr>
              <w:t xml:space="preserve"> shall conduct exit interviews that include a discussion of </w:t>
            </w:r>
            <w:r w:rsidRPr="001B0304">
              <w:rPr>
                <w:noProof/>
                <w:szCs w:val="22"/>
                <w:highlight w:val="cyan"/>
              </w:rPr>
              <w:t>[information security topics]</w:t>
            </w:r>
            <w:r w:rsidRPr="00192BA0">
              <w:rPr>
                <w:noProof/>
                <w:szCs w:val="22"/>
              </w:rPr>
              <w:t>.</w:t>
            </w:r>
          </w:p>
          <w:p w14:paraId="5B1E846A" w14:textId="0C34E728" w:rsidR="00F30BFE" w:rsidRPr="00734EE9" w:rsidRDefault="00F30BFE" w:rsidP="00F42040">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AE220A" w:rsidRPr="00734EE9" w14:paraId="30C7F8AD" w14:textId="77777777" w:rsidTr="00FB28F6">
        <w:trPr>
          <w:cantSplit/>
          <w:trHeight w:val="351"/>
        </w:trPr>
        <w:tc>
          <w:tcPr>
            <w:tcW w:w="1450" w:type="dxa"/>
          </w:tcPr>
          <w:p w14:paraId="4B7982DA" w14:textId="77777777" w:rsidR="00AE220A" w:rsidRPr="00734EE9" w:rsidRDefault="00AE220A" w:rsidP="00F42040">
            <w:pPr>
              <w:jc w:val="both"/>
              <w:rPr>
                <w:b/>
                <w:bCs/>
                <w:sz w:val="20"/>
                <w:szCs w:val="20"/>
              </w:rPr>
            </w:pPr>
            <w:r w:rsidRPr="00192BA0">
              <w:rPr>
                <w:b/>
                <w:bCs/>
                <w:noProof/>
                <w:sz w:val="20"/>
                <w:szCs w:val="20"/>
              </w:rPr>
              <w:lastRenderedPageBreak/>
              <w:t>PS-04.d</w:t>
            </w:r>
          </w:p>
        </w:tc>
        <w:tc>
          <w:tcPr>
            <w:tcW w:w="8620" w:type="dxa"/>
          </w:tcPr>
          <w:p w14:paraId="5AA5AE81" w14:textId="7F66A856" w:rsidR="00AE220A" w:rsidRDefault="00AE220A" w:rsidP="00F42040">
            <w:pPr>
              <w:jc w:val="both"/>
              <w:rPr>
                <w:noProof/>
                <w:szCs w:val="22"/>
              </w:rPr>
            </w:pPr>
            <w:r w:rsidRPr="00192BA0">
              <w:rPr>
                <w:b/>
                <w:bCs/>
                <w:noProof/>
                <w:szCs w:val="22"/>
              </w:rPr>
              <w:t>Retrieve Security-Related Property</w:t>
            </w:r>
            <w:r w:rsidRPr="00BF251F">
              <w:rPr>
                <w:b/>
                <w:bCs/>
                <w:szCs w:val="22"/>
              </w:rPr>
              <w:t>:</w:t>
            </w:r>
            <w:r w:rsidRPr="00734EE9">
              <w:rPr>
                <w:b/>
                <w:bCs/>
                <w:i/>
                <w:iCs/>
                <w:szCs w:val="22"/>
              </w:rPr>
              <w:t xml:space="preserve"> </w:t>
            </w:r>
            <w:r w:rsidR="00C07425">
              <w:rPr>
                <w:noProof/>
                <w:szCs w:val="22"/>
                <w:highlight w:val="cyan"/>
              </w:rPr>
              <w:t>[CIO or CISO Role]</w:t>
            </w:r>
            <w:r w:rsidRPr="00192BA0">
              <w:rPr>
                <w:noProof/>
                <w:szCs w:val="22"/>
              </w:rPr>
              <w:t xml:space="preserve"> shall retrieve all security-related organizational system-related property.</w:t>
            </w:r>
          </w:p>
          <w:p w14:paraId="0F9DB8D2" w14:textId="21248380" w:rsidR="00F30BFE" w:rsidRPr="00734EE9" w:rsidRDefault="00F30BFE" w:rsidP="00F42040">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AE220A" w:rsidRPr="00734EE9" w14:paraId="6F74106B" w14:textId="77777777" w:rsidTr="00FB28F6">
        <w:trPr>
          <w:cantSplit/>
          <w:trHeight w:val="351"/>
        </w:trPr>
        <w:tc>
          <w:tcPr>
            <w:tcW w:w="1450" w:type="dxa"/>
          </w:tcPr>
          <w:p w14:paraId="029BDB05" w14:textId="77777777" w:rsidR="00AE220A" w:rsidRPr="00734EE9" w:rsidRDefault="00AE220A" w:rsidP="00F42040">
            <w:pPr>
              <w:jc w:val="both"/>
              <w:rPr>
                <w:b/>
                <w:bCs/>
                <w:sz w:val="20"/>
                <w:szCs w:val="20"/>
              </w:rPr>
            </w:pPr>
            <w:r w:rsidRPr="00192BA0">
              <w:rPr>
                <w:b/>
                <w:bCs/>
                <w:noProof/>
                <w:sz w:val="20"/>
                <w:szCs w:val="20"/>
              </w:rPr>
              <w:t>PS-04.e</w:t>
            </w:r>
          </w:p>
        </w:tc>
        <w:tc>
          <w:tcPr>
            <w:tcW w:w="8620" w:type="dxa"/>
          </w:tcPr>
          <w:p w14:paraId="5A68D5C4" w14:textId="75B69C20" w:rsidR="00AE220A" w:rsidRDefault="00AE220A" w:rsidP="00F42040">
            <w:pPr>
              <w:jc w:val="both"/>
              <w:rPr>
                <w:noProof/>
                <w:szCs w:val="22"/>
              </w:rPr>
            </w:pPr>
            <w:r w:rsidRPr="00192BA0">
              <w:rPr>
                <w:b/>
                <w:bCs/>
                <w:noProof/>
                <w:szCs w:val="22"/>
              </w:rPr>
              <w:t>Maintain Access Post-Termination</w:t>
            </w:r>
            <w:r w:rsidRPr="00BF251F">
              <w:rPr>
                <w:b/>
                <w:bCs/>
                <w:szCs w:val="22"/>
              </w:rPr>
              <w:t>:</w:t>
            </w:r>
            <w:r w:rsidRPr="00734EE9">
              <w:rPr>
                <w:b/>
                <w:bCs/>
                <w:i/>
                <w:iCs/>
                <w:szCs w:val="22"/>
              </w:rPr>
              <w:t xml:space="preserve"> </w:t>
            </w:r>
            <w:r w:rsidR="00C07425">
              <w:rPr>
                <w:noProof/>
                <w:szCs w:val="22"/>
                <w:highlight w:val="cyan"/>
              </w:rPr>
              <w:t>[CIO or CISO Role]</w:t>
            </w:r>
            <w:r w:rsidRPr="00192BA0">
              <w:rPr>
                <w:noProof/>
                <w:szCs w:val="22"/>
              </w:rPr>
              <w:t xml:space="preserve"> shall retain access to organizational information and systems formerly controlled by terminated individual.</w:t>
            </w:r>
          </w:p>
          <w:p w14:paraId="302DFDF3" w14:textId="02DDA7D5" w:rsidR="00F30BFE" w:rsidRPr="00734EE9" w:rsidRDefault="00F30BFE" w:rsidP="00F42040">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52A6D21B" w14:textId="77777777" w:rsidR="00AE220A" w:rsidRDefault="00AE220A" w:rsidP="00AE220A">
      <w:pPr>
        <w:pStyle w:val="OCS-H2"/>
      </w:pPr>
      <w:r w:rsidRPr="00192BA0">
        <w:rPr>
          <w:noProof/>
        </w:rPr>
        <w:t>PERSONNEL TRANSFER</w:t>
      </w:r>
      <w:r>
        <w:t xml:space="preserve"> (</w:t>
      </w:r>
      <w:r w:rsidRPr="00192BA0">
        <w:rPr>
          <w:noProof/>
        </w:rPr>
        <w:t>PS-05</w:t>
      </w:r>
      <w:r>
        <w:t>)</w:t>
      </w:r>
    </w:p>
    <w:p w14:paraId="64D72B99" w14:textId="77777777" w:rsidR="00AE220A" w:rsidRPr="006F18CF" w:rsidRDefault="00AE220A" w:rsidP="00AE220A">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PR.IP-11</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2DB08BF6" w14:textId="77777777" w:rsidR="00AE220A" w:rsidRDefault="00AE220A" w:rsidP="00D41220">
      <w:pPr>
        <w:jc w:val="both"/>
      </w:pPr>
      <w:r w:rsidRPr="00A178A0">
        <w:rPr>
          <w:b/>
          <w:bCs/>
          <w:i/>
          <w:iCs/>
        </w:rPr>
        <w:t>Discussion:</w:t>
      </w:r>
      <w:r>
        <w:t xml:space="preserve"> </w:t>
      </w:r>
      <w:r w:rsidRPr="00192BA0">
        <w:rPr>
          <w:noProof/>
        </w:rPr>
        <w:t>Personnel transfer applies when reassignments or transfers of individuals are permanent or of such extended duration as to make the actions warranted. Organizations define actions appropriate for the types of reassignments or transfers, whether permanent or extended.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E220A" w:rsidRPr="00734EE9" w14:paraId="7A00914B" w14:textId="77777777" w:rsidTr="00FB28F6">
        <w:trPr>
          <w:cantSplit/>
          <w:trHeight w:val="351"/>
        </w:trPr>
        <w:tc>
          <w:tcPr>
            <w:tcW w:w="1450" w:type="dxa"/>
          </w:tcPr>
          <w:p w14:paraId="68F62E1D" w14:textId="77777777" w:rsidR="00AE220A" w:rsidRPr="00734EE9" w:rsidRDefault="00AE220A" w:rsidP="00FB28F6">
            <w:pPr>
              <w:rPr>
                <w:b/>
                <w:bCs/>
                <w:sz w:val="20"/>
                <w:szCs w:val="20"/>
              </w:rPr>
            </w:pPr>
            <w:r w:rsidRPr="00192BA0">
              <w:rPr>
                <w:b/>
                <w:bCs/>
                <w:noProof/>
                <w:sz w:val="20"/>
                <w:szCs w:val="20"/>
              </w:rPr>
              <w:t>PS-05.a</w:t>
            </w:r>
          </w:p>
        </w:tc>
        <w:tc>
          <w:tcPr>
            <w:tcW w:w="8620" w:type="dxa"/>
          </w:tcPr>
          <w:p w14:paraId="7F24AF41" w14:textId="77777777" w:rsidR="00AE220A" w:rsidRDefault="00AE220A" w:rsidP="00D41220">
            <w:pPr>
              <w:jc w:val="both"/>
              <w:rPr>
                <w:noProof/>
                <w:szCs w:val="22"/>
              </w:rPr>
            </w:pPr>
            <w:r w:rsidRPr="00192BA0">
              <w:rPr>
                <w:b/>
                <w:bCs/>
                <w:noProof/>
                <w:szCs w:val="22"/>
              </w:rPr>
              <w:t>Review Access Authorizations</w:t>
            </w:r>
            <w:r w:rsidRPr="00BF251F">
              <w:rPr>
                <w:b/>
                <w:bCs/>
                <w:szCs w:val="22"/>
              </w:rPr>
              <w:t>:</w:t>
            </w:r>
            <w:r w:rsidRPr="00734EE9">
              <w:rPr>
                <w:b/>
                <w:bCs/>
                <w:i/>
                <w:iCs/>
                <w:szCs w:val="22"/>
              </w:rPr>
              <w:t xml:space="preserve"> </w:t>
            </w:r>
            <w:r w:rsidRPr="00392C8E">
              <w:rPr>
                <w:noProof/>
                <w:szCs w:val="22"/>
                <w:highlight w:val="cyan"/>
              </w:rPr>
              <w:t>[</w:t>
            </w:r>
            <w:r w:rsidR="00BF7E46">
              <w:rPr>
                <w:noProof/>
                <w:szCs w:val="22"/>
                <w:highlight w:val="cyan"/>
              </w:rPr>
              <w:t>System Administrator Role</w:t>
            </w:r>
            <w:r w:rsidRPr="00392C8E">
              <w:rPr>
                <w:noProof/>
                <w:szCs w:val="22"/>
                <w:highlight w:val="cyan"/>
              </w:rPr>
              <w:t>]</w:t>
            </w:r>
            <w:r w:rsidRPr="00192BA0">
              <w:rPr>
                <w:noProof/>
                <w:szCs w:val="22"/>
              </w:rPr>
              <w:t xml:space="preserve"> shall review and confirm ongoing operational need for current logical and physical access authorizations to systems and facilities when individuals are reassigned or transferred to other positions within the organization.</w:t>
            </w:r>
          </w:p>
          <w:p w14:paraId="4753EEE5" w14:textId="3D64408E" w:rsidR="00F30BFE" w:rsidRPr="00734EE9" w:rsidRDefault="00F30BFE" w:rsidP="00D41220">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AE220A" w:rsidRPr="00734EE9" w14:paraId="1AFCD62E" w14:textId="77777777" w:rsidTr="00FB28F6">
        <w:trPr>
          <w:cantSplit/>
          <w:trHeight w:val="351"/>
        </w:trPr>
        <w:tc>
          <w:tcPr>
            <w:tcW w:w="1450" w:type="dxa"/>
          </w:tcPr>
          <w:p w14:paraId="02D2DCBE" w14:textId="77777777" w:rsidR="00AE220A" w:rsidRPr="00734EE9" w:rsidRDefault="00AE220A" w:rsidP="00FB28F6">
            <w:pPr>
              <w:rPr>
                <w:b/>
                <w:bCs/>
                <w:sz w:val="20"/>
                <w:szCs w:val="20"/>
              </w:rPr>
            </w:pPr>
            <w:r w:rsidRPr="00192BA0">
              <w:rPr>
                <w:b/>
                <w:bCs/>
                <w:noProof/>
                <w:sz w:val="20"/>
                <w:szCs w:val="20"/>
              </w:rPr>
              <w:t>PS-05.b</w:t>
            </w:r>
          </w:p>
        </w:tc>
        <w:tc>
          <w:tcPr>
            <w:tcW w:w="8620" w:type="dxa"/>
          </w:tcPr>
          <w:p w14:paraId="607BED92" w14:textId="77777777" w:rsidR="00AE220A" w:rsidRDefault="00AE220A" w:rsidP="00D41220">
            <w:pPr>
              <w:jc w:val="both"/>
              <w:rPr>
                <w:noProof/>
                <w:szCs w:val="22"/>
              </w:rPr>
            </w:pPr>
            <w:r w:rsidRPr="00192BA0">
              <w:rPr>
                <w:b/>
                <w:bCs/>
                <w:noProof/>
                <w:szCs w:val="22"/>
              </w:rPr>
              <w:t>Initiate Transfer or Reassignment Actions</w:t>
            </w:r>
            <w:r w:rsidRPr="00BF251F">
              <w:rPr>
                <w:b/>
                <w:bCs/>
                <w:szCs w:val="22"/>
              </w:rPr>
              <w:t>:</w:t>
            </w:r>
            <w:r w:rsidRPr="00734EE9">
              <w:rPr>
                <w:b/>
                <w:bCs/>
                <w:i/>
                <w:iCs/>
                <w:szCs w:val="22"/>
              </w:rPr>
              <w:t xml:space="preserve"> </w:t>
            </w:r>
            <w:r w:rsidRPr="00392C8E">
              <w:rPr>
                <w:noProof/>
                <w:szCs w:val="22"/>
                <w:highlight w:val="cyan"/>
              </w:rPr>
              <w:t>[</w:t>
            </w:r>
            <w:r w:rsidR="00BF7E46">
              <w:rPr>
                <w:noProof/>
                <w:szCs w:val="22"/>
                <w:highlight w:val="cyan"/>
              </w:rPr>
              <w:t>System Administrator Role</w:t>
            </w:r>
            <w:r w:rsidRPr="00392C8E">
              <w:rPr>
                <w:noProof/>
                <w:szCs w:val="22"/>
                <w:highlight w:val="cyan"/>
              </w:rPr>
              <w:t>]</w:t>
            </w:r>
            <w:r w:rsidRPr="00192BA0">
              <w:rPr>
                <w:noProof/>
                <w:szCs w:val="22"/>
              </w:rPr>
              <w:t xml:space="preserve"> shall initiate transfer or reassignment actions within </w:t>
            </w:r>
            <w:r w:rsidRPr="006F559A">
              <w:rPr>
                <w:noProof/>
                <w:szCs w:val="22"/>
                <w:highlight w:val="cyan"/>
              </w:rPr>
              <w:t>[time period</w:t>
            </w:r>
            <w:r>
              <w:rPr>
                <w:noProof/>
                <w:szCs w:val="22"/>
                <w:highlight w:val="cyan"/>
              </w:rPr>
              <w:t xml:space="preserve"> – 24 hours</w:t>
            </w:r>
            <w:r w:rsidRPr="006F559A">
              <w:rPr>
                <w:noProof/>
                <w:szCs w:val="22"/>
                <w:highlight w:val="cyan"/>
              </w:rPr>
              <w:t>]</w:t>
            </w:r>
            <w:r w:rsidRPr="00192BA0">
              <w:rPr>
                <w:noProof/>
                <w:szCs w:val="22"/>
              </w:rPr>
              <w:t xml:space="preserve"> following the formal transfer action.</w:t>
            </w:r>
          </w:p>
          <w:p w14:paraId="0D55D382" w14:textId="77777777" w:rsidR="00F30BFE" w:rsidRDefault="00F30BFE" w:rsidP="00D41220">
            <w:pPr>
              <w:jc w:val="both"/>
              <w:rPr>
                <w:i/>
                <w:iCs/>
                <w:noProof/>
                <w:color w:val="1D901A"/>
                <w:sz w:val="18"/>
                <w:szCs w:val="18"/>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p w14:paraId="6E6B071D" w14:textId="0BE9EE83" w:rsidR="00F30BFE" w:rsidRPr="00734EE9" w:rsidRDefault="00F30BFE" w:rsidP="00D41220">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frequency at which procedures are review and updated. The established best practice is “at least 24 hours”.}</w:t>
            </w:r>
          </w:p>
        </w:tc>
      </w:tr>
      <w:tr w:rsidR="00AE220A" w:rsidRPr="00734EE9" w14:paraId="7B063421" w14:textId="77777777" w:rsidTr="00FB28F6">
        <w:trPr>
          <w:cantSplit/>
          <w:trHeight w:val="351"/>
        </w:trPr>
        <w:tc>
          <w:tcPr>
            <w:tcW w:w="1450" w:type="dxa"/>
          </w:tcPr>
          <w:p w14:paraId="70B169AA" w14:textId="77777777" w:rsidR="00AE220A" w:rsidRPr="00734EE9" w:rsidRDefault="00AE220A" w:rsidP="00FB28F6">
            <w:pPr>
              <w:rPr>
                <w:b/>
                <w:bCs/>
                <w:sz w:val="20"/>
                <w:szCs w:val="20"/>
              </w:rPr>
            </w:pPr>
            <w:r w:rsidRPr="00192BA0">
              <w:rPr>
                <w:b/>
                <w:bCs/>
                <w:noProof/>
                <w:sz w:val="20"/>
                <w:szCs w:val="20"/>
              </w:rPr>
              <w:t>PS-05.c</w:t>
            </w:r>
          </w:p>
        </w:tc>
        <w:tc>
          <w:tcPr>
            <w:tcW w:w="8620" w:type="dxa"/>
          </w:tcPr>
          <w:p w14:paraId="6DA85B3B" w14:textId="77777777" w:rsidR="00AE220A" w:rsidRDefault="00AE220A" w:rsidP="00D41220">
            <w:pPr>
              <w:jc w:val="both"/>
              <w:rPr>
                <w:noProof/>
                <w:szCs w:val="22"/>
              </w:rPr>
            </w:pPr>
            <w:r w:rsidRPr="00192BA0">
              <w:rPr>
                <w:b/>
                <w:bCs/>
                <w:noProof/>
                <w:szCs w:val="22"/>
              </w:rPr>
              <w:t>Modify Access Authorization for Operational Changes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modify access authorization as needed to correspond with any changes in operational need due to reassignment or transfer.</w:t>
            </w:r>
          </w:p>
          <w:p w14:paraId="612F9F7C" w14:textId="6EC0DF97" w:rsidR="00F30BFE" w:rsidRPr="00734EE9" w:rsidRDefault="00F30BFE" w:rsidP="00D41220">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AE220A" w:rsidRPr="00734EE9" w14:paraId="394FF31E" w14:textId="77777777" w:rsidTr="00FB28F6">
        <w:trPr>
          <w:cantSplit/>
          <w:trHeight w:val="351"/>
        </w:trPr>
        <w:tc>
          <w:tcPr>
            <w:tcW w:w="1450" w:type="dxa"/>
          </w:tcPr>
          <w:p w14:paraId="380ADF42" w14:textId="77777777" w:rsidR="00AE220A" w:rsidRPr="00734EE9" w:rsidRDefault="00AE220A" w:rsidP="00FB28F6">
            <w:pPr>
              <w:rPr>
                <w:b/>
                <w:bCs/>
                <w:sz w:val="20"/>
                <w:szCs w:val="20"/>
              </w:rPr>
            </w:pPr>
            <w:r w:rsidRPr="00192BA0">
              <w:rPr>
                <w:b/>
                <w:bCs/>
                <w:noProof/>
                <w:sz w:val="20"/>
                <w:szCs w:val="20"/>
              </w:rPr>
              <w:t>PS-05.d</w:t>
            </w:r>
          </w:p>
        </w:tc>
        <w:tc>
          <w:tcPr>
            <w:tcW w:w="8620" w:type="dxa"/>
          </w:tcPr>
          <w:p w14:paraId="6194F674" w14:textId="77777777" w:rsidR="00AE220A" w:rsidRDefault="00AE220A" w:rsidP="00D41220">
            <w:pPr>
              <w:jc w:val="both"/>
              <w:rPr>
                <w:noProof/>
                <w:szCs w:val="22"/>
              </w:rPr>
            </w:pPr>
            <w:r w:rsidRPr="00192BA0">
              <w:rPr>
                <w:b/>
                <w:bCs/>
                <w:noProof/>
                <w:szCs w:val="22"/>
              </w:rPr>
              <w:t>Notify Personnel</w:t>
            </w:r>
            <w:r w:rsidRPr="00BF251F">
              <w:rPr>
                <w:b/>
                <w:bCs/>
                <w:szCs w:val="22"/>
              </w:rPr>
              <w:t>:</w:t>
            </w:r>
            <w:r w:rsidRPr="00734EE9">
              <w:rPr>
                <w:b/>
                <w:bCs/>
                <w:i/>
                <w:iCs/>
                <w:szCs w:val="22"/>
              </w:rPr>
              <w:t xml:space="preserve"> </w:t>
            </w:r>
            <w:r w:rsidRPr="00392C8E">
              <w:rPr>
                <w:noProof/>
                <w:szCs w:val="22"/>
                <w:highlight w:val="cyan"/>
              </w:rPr>
              <w:t>[Defined personnel or roles]</w:t>
            </w:r>
            <w:r w:rsidRPr="00192BA0">
              <w:rPr>
                <w:noProof/>
                <w:szCs w:val="22"/>
              </w:rPr>
              <w:t xml:space="preserve"> shall notify </w:t>
            </w:r>
            <w:r w:rsidRPr="00E32629">
              <w:rPr>
                <w:noProof/>
                <w:szCs w:val="22"/>
                <w:highlight w:val="cyan"/>
              </w:rPr>
              <w:t>[personnel or roles]</w:t>
            </w:r>
            <w:r w:rsidRPr="00192BA0">
              <w:rPr>
                <w:noProof/>
                <w:szCs w:val="22"/>
              </w:rPr>
              <w:t xml:space="preserve"> within </w:t>
            </w:r>
            <w:r w:rsidRPr="006F559A">
              <w:rPr>
                <w:noProof/>
                <w:szCs w:val="22"/>
                <w:highlight w:val="cyan"/>
              </w:rPr>
              <w:t>[time period</w:t>
            </w:r>
            <w:r>
              <w:rPr>
                <w:noProof/>
                <w:szCs w:val="22"/>
                <w:highlight w:val="cyan"/>
              </w:rPr>
              <w:t xml:space="preserve"> – 24 hours</w:t>
            </w:r>
            <w:r w:rsidRPr="006F559A">
              <w:rPr>
                <w:noProof/>
                <w:szCs w:val="22"/>
                <w:highlight w:val="cyan"/>
              </w:rPr>
              <w:t>]</w:t>
            </w:r>
            <w:r w:rsidRPr="00192BA0">
              <w:rPr>
                <w:noProof/>
                <w:szCs w:val="22"/>
              </w:rPr>
              <w:t>.</w:t>
            </w:r>
          </w:p>
          <w:p w14:paraId="2ABFA3DF" w14:textId="77777777" w:rsidR="00F30BFE" w:rsidRDefault="00F30BFE" w:rsidP="00D41220">
            <w:pPr>
              <w:jc w:val="both"/>
              <w:rPr>
                <w:i/>
                <w:iCs/>
                <w:noProof/>
                <w:color w:val="1D901A"/>
                <w:sz w:val="18"/>
                <w:szCs w:val="18"/>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p w14:paraId="1423B7D4" w14:textId="275EFB2D" w:rsidR="00F30BFE" w:rsidRPr="00734EE9" w:rsidRDefault="00F30BFE" w:rsidP="00D41220">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frequency at which procedures are review and updated. The established best practice is “at least 24 hours”.}</w:t>
            </w:r>
          </w:p>
        </w:tc>
      </w:tr>
    </w:tbl>
    <w:p w14:paraId="4B2E9B17" w14:textId="77777777" w:rsidR="00AE220A" w:rsidRDefault="00AE220A" w:rsidP="00AE220A">
      <w:pPr>
        <w:pStyle w:val="OCS-H2"/>
      </w:pPr>
      <w:r w:rsidRPr="00192BA0">
        <w:rPr>
          <w:noProof/>
        </w:rPr>
        <w:t>ACCESS AGREEMENTS</w:t>
      </w:r>
      <w:r>
        <w:t xml:space="preserve"> (</w:t>
      </w:r>
      <w:r w:rsidRPr="00192BA0">
        <w:rPr>
          <w:noProof/>
        </w:rPr>
        <w:t>PS-06</w:t>
      </w:r>
      <w:r>
        <w:t>)</w:t>
      </w:r>
    </w:p>
    <w:p w14:paraId="5600AF59" w14:textId="77777777" w:rsidR="00AE220A" w:rsidRPr="006F18CF" w:rsidRDefault="00AE220A" w:rsidP="00AE220A">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PR.DS-5, PR.IP-11</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7353DC0B" w14:textId="77777777" w:rsidR="00AE220A" w:rsidRDefault="00AE220A" w:rsidP="00101598">
      <w:pPr>
        <w:jc w:val="both"/>
      </w:pPr>
      <w:r w:rsidRPr="00A178A0">
        <w:rPr>
          <w:b/>
          <w:bCs/>
          <w:i/>
          <w:iCs/>
        </w:rPr>
        <w:lastRenderedPageBreak/>
        <w:t>Discussion:</w:t>
      </w:r>
      <w:r>
        <w:t xml:space="preserve"> </w:t>
      </w:r>
      <w:r w:rsidRPr="00192BA0">
        <w:rPr>
          <w:noProof/>
        </w:rPr>
        <w:t>Access agreements include nondisclosure agreements, acceptable use agreements, rules of behavior, and conflict-of-interest agreements. Signed access agreements include an acknowledgement that individuals have read, understand, and agree to abide by the constraints associated with organizational systems to which access is authorized.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E220A" w:rsidRPr="00734EE9" w14:paraId="3B866EDA" w14:textId="77777777" w:rsidTr="00FB28F6">
        <w:trPr>
          <w:cantSplit/>
          <w:trHeight w:val="351"/>
        </w:trPr>
        <w:tc>
          <w:tcPr>
            <w:tcW w:w="1450" w:type="dxa"/>
          </w:tcPr>
          <w:p w14:paraId="732D95B8" w14:textId="77777777" w:rsidR="00AE220A" w:rsidRPr="00734EE9" w:rsidRDefault="00AE220A" w:rsidP="00101598">
            <w:pPr>
              <w:jc w:val="both"/>
              <w:rPr>
                <w:b/>
                <w:bCs/>
                <w:sz w:val="20"/>
                <w:szCs w:val="20"/>
              </w:rPr>
            </w:pPr>
            <w:r w:rsidRPr="00192BA0">
              <w:rPr>
                <w:b/>
                <w:bCs/>
                <w:noProof/>
                <w:sz w:val="20"/>
                <w:szCs w:val="20"/>
              </w:rPr>
              <w:t>PS-06.a</w:t>
            </w:r>
          </w:p>
        </w:tc>
        <w:tc>
          <w:tcPr>
            <w:tcW w:w="8620" w:type="dxa"/>
          </w:tcPr>
          <w:p w14:paraId="60F0C552" w14:textId="77777777" w:rsidR="00AE220A" w:rsidRDefault="00AE220A" w:rsidP="00101598">
            <w:pPr>
              <w:jc w:val="both"/>
              <w:rPr>
                <w:noProof/>
                <w:szCs w:val="22"/>
              </w:rPr>
            </w:pPr>
            <w:r w:rsidRPr="00192BA0">
              <w:rPr>
                <w:b/>
                <w:bCs/>
                <w:noProof/>
                <w:szCs w:val="22"/>
              </w:rPr>
              <w:t>Document Access Agreements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develop and document access agreements for organizational systems.</w:t>
            </w:r>
          </w:p>
          <w:p w14:paraId="36D59A1F" w14:textId="0FCEC02C" w:rsidR="00F30BFE" w:rsidRPr="00734EE9" w:rsidRDefault="00F30BFE" w:rsidP="00101598">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AE220A" w:rsidRPr="00734EE9" w14:paraId="15A65B07" w14:textId="77777777" w:rsidTr="00FB28F6">
        <w:trPr>
          <w:cantSplit/>
          <w:trHeight w:val="351"/>
        </w:trPr>
        <w:tc>
          <w:tcPr>
            <w:tcW w:w="1450" w:type="dxa"/>
          </w:tcPr>
          <w:p w14:paraId="2F578800" w14:textId="77777777" w:rsidR="00AE220A" w:rsidRPr="00734EE9" w:rsidRDefault="00AE220A" w:rsidP="00101598">
            <w:pPr>
              <w:jc w:val="both"/>
              <w:rPr>
                <w:b/>
                <w:bCs/>
                <w:sz w:val="20"/>
                <w:szCs w:val="20"/>
              </w:rPr>
            </w:pPr>
            <w:r w:rsidRPr="00192BA0">
              <w:rPr>
                <w:b/>
                <w:bCs/>
                <w:noProof/>
                <w:sz w:val="20"/>
                <w:szCs w:val="20"/>
              </w:rPr>
              <w:t>PS-06.b</w:t>
            </w:r>
          </w:p>
        </w:tc>
        <w:tc>
          <w:tcPr>
            <w:tcW w:w="8620" w:type="dxa"/>
          </w:tcPr>
          <w:p w14:paraId="22128E42" w14:textId="77777777" w:rsidR="00AE220A" w:rsidRDefault="00AE220A" w:rsidP="00101598">
            <w:pPr>
              <w:jc w:val="both"/>
              <w:rPr>
                <w:noProof/>
                <w:szCs w:val="22"/>
              </w:rPr>
            </w:pPr>
            <w:r w:rsidRPr="00192BA0">
              <w:rPr>
                <w:b/>
                <w:bCs/>
                <w:noProof/>
                <w:szCs w:val="22"/>
              </w:rPr>
              <w:t>Update Access Agreements Regularly</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review and update the access agreements </w:t>
            </w:r>
            <w:r w:rsidRPr="003F4DAA">
              <w:rPr>
                <w:noProof/>
                <w:szCs w:val="22"/>
                <w:highlight w:val="cyan"/>
              </w:rPr>
              <w:t>[frequency – at least annually]</w:t>
            </w:r>
            <w:r w:rsidRPr="00192BA0">
              <w:rPr>
                <w:noProof/>
                <w:szCs w:val="22"/>
              </w:rPr>
              <w:t>.</w:t>
            </w:r>
          </w:p>
          <w:p w14:paraId="3CE837CC" w14:textId="77777777" w:rsidR="00F30BFE" w:rsidRDefault="00F30BFE" w:rsidP="00101598">
            <w:pPr>
              <w:jc w:val="both"/>
              <w:rPr>
                <w:i/>
                <w:iCs/>
                <w:noProof/>
                <w:color w:val="1D901A"/>
                <w:sz w:val="18"/>
                <w:szCs w:val="18"/>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p w14:paraId="4C092391" w14:textId="33B151F8" w:rsidR="00F30BFE" w:rsidRPr="00734EE9" w:rsidRDefault="00F30BFE" w:rsidP="00101598">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frequency at which procedures are review and updated. The established best practice is “at least annually”.}</w:t>
            </w:r>
          </w:p>
        </w:tc>
      </w:tr>
      <w:tr w:rsidR="00AE220A" w:rsidRPr="00734EE9" w14:paraId="45ECAF27" w14:textId="77777777" w:rsidTr="00FB28F6">
        <w:trPr>
          <w:cantSplit/>
          <w:trHeight w:val="351"/>
        </w:trPr>
        <w:tc>
          <w:tcPr>
            <w:tcW w:w="1450" w:type="dxa"/>
          </w:tcPr>
          <w:p w14:paraId="29FEDDDB" w14:textId="77777777" w:rsidR="00AE220A" w:rsidRPr="00734EE9" w:rsidRDefault="00AE220A" w:rsidP="00101598">
            <w:pPr>
              <w:jc w:val="both"/>
              <w:rPr>
                <w:b/>
                <w:bCs/>
                <w:sz w:val="20"/>
                <w:szCs w:val="20"/>
              </w:rPr>
            </w:pPr>
            <w:r w:rsidRPr="00192BA0">
              <w:rPr>
                <w:b/>
                <w:bCs/>
                <w:noProof/>
                <w:sz w:val="20"/>
                <w:szCs w:val="20"/>
              </w:rPr>
              <w:t>PS-06.c</w:t>
            </w:r>
          </w:p>
        </w:tc>
        <w:tc>
          <w:tcPr>
            <w:tcW w:w="8620" w:type="dxa"/>
          </w:tcPr>
          <w:p w14:paraId="57ECBCDC" w14:textId="7F55CE6C" w:rsidR="00AE220A" w:rsidRDefault="00AE220A" w:rsidP="00101598">
            <w:pPr>
              <w:jc w:val="both"/>
              <w:rPr>
                <w:noProof/>
                <w:szCs w:val="22"/>
              </w:rPr>
            </w:pPr>
            <w:r w:rsidRPr="00192BA0">
              <w:rPr>
                <w:b/>
                <w:bCs/>
                <w:noProof/>
                <w:szCs w:val="22"/>
              </w:rPr>
              <w:t>Verify Individual's Access Requirements</w:t>
            </w:r>
            <w:r w:rsidRPr="00BF251F">
              <w:rPr>
                <w:b/>
                <w:bCs/>
                <w:szCs w:val="22"/>
              </w:rPr>
              <w:t>:</w:t>
            </w:r>
            <w:r w:rsidRPr="00734EE9">
              <w:rPr>
                <w:b/>
                <w:bCs/>
                <w:i/>
                <w:iCs/>
                <w:szCs w:val="22"/>
              </w:rPr>
              <w:t xml:space="preserve"> </w:t>
            </w:r>
            <w:r w:rsidR="00C07425">
              <w:rPr>
                <w:noProof/>
                <w:szCs w:val="22"/>
                <w:highlight w:val="cyan"/>
              </w:rPr>
              <w:t>[CIO or CISO Role]</w:t>
            </w:r>
            <w:r w:rsidRPr="00192BA0">
              <w:rPr>
                <w:noProof/>
                <w:szCs w:val="22"/>
              </w:rPr>
              <w:t xml:space="preserve"> shall verify that individuals requir</w:t>
            </w:r>
            <w:r w:rsidR="00AB6B12">
              <w:rPr>
                <w:noProof/>
                <w:szCs w:val="22"/>
              </w:rPr>
              <w:t>e</w:t>
            </w:r>
            <w:r w:rsidRPr="00192BA0">
              <w:rPr>
                <w:noProof/>
                <w:szCs w:val="22"/>
              </w:rPr>
              <w:t xml:space="preserve"> access to organizational information and systems.</w:t>
            </w:r>
          </w:p>
          <w:p w14:paraId="3191EAE2" w14:textId="301616B8" w:rsidR="00F30BFE" w:rsidRPr="00734EE9" w:rsidRDefault="00F30BFE" w:rsidP="00101598">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AE220A" w:rsidRPr="00734EE9" w14:paraId="57C7081C" w14:textId="77777777" w:rsidTr="00FB28F6">
        <w:trPr>
          <w:cantSplit/>
          <w:trHeight w:val="351"/>
        </w:trPr>
        <w:tc>
          <w:tcPr>
            <w:tcW w:w="1450" w:type="dxa"/>
          </w:tcPr>
          <w:p w14:paraId="240836D9" w14:textId="77777777" w:rsidR="00AE220A" w:rsidRPr="00734EE9" w:rsidRDefault="00AE220A" w:rsidP="00101598">
            <w:pPr>
              <w:jc w:val="both"/>
              <w:rPr>
                <w:b/>
                <w:bCs/>
                <w:sz w:val="20"/>
                <w:szCs w:val="20"/>
              </w:rPr>
            </w:pPr>
            <w:r w:rsidRPr="00192BA0">
              <w:rPr>
                <w:b/>
                <w:bCs/>
                <w:noProof/>
                <w:sz w:val="20"/>
                <w:szCs w:val="20"/>
              </w:rPr>
              <w:t>PS-06.c.1</w:t>
            </w:r>
          </w:p>
        </w:tc>
        <w:tc>
          <w:tcPr>
            <w:tcW w:w="8620" w:type="dxa"/>
          </w:tcPr>
          <w:p w14:paraId="0E8AB83F" w14:textId="5C50296F" w:rsidR="00AE220A" w:rsidRDefault="00AE220A" w:rsidP="00101598">
            <w:pPr>
              <w:jc w:val="both"/>
              <w:rPr>
                <w:noProof/>
                <w:szCs w:val="22"/>
              </w:rPr>
            </w:pPr>
            <w:r w:rsidRPr="00192BA0">
              <w:rPr>
                <w:b/>
                <w:bCs/>
                <w:noProof/>
                <w:szCs w:val="22"/>
              </w:rPr>
              <w:t>Sign Access Agreements</w:t>
            </w:r>
            <w:r w:rsidRPr="00BF251F">
              <w:rPr>
                <w:b/>
                <w:bCs/>
                <w:szCs w:val="22"/>
              </w:rPr>
              <w:t>:</w:t>
            </w:r>
            <w:r w:rsidRPr="00734EE9">
              <w:rPr>
                <w:b/>
                <w:bCs/>
                <w:i/>
                <w:iCs/>
                <w:szCs w:val="22"/>
              </w:rPr>
              <w:t xml:space="preserve"> </w:t>
            </w:r>
            <w:r w:rsidR="00C07425">
              <w:rPr>
                <w:noProof/>
                <w:szCs w:val="22"/>
                <w:highlight w:val="cyan"/>
              </w:rPr>
              <w:t>[CIO or CISO Role]</w:t>
            </w:r>
            <w:r w:rsidRPr="00192BA0">
              <w:rPr>
                <w:noProof/>
                <w:szCs w:val="22"/>
              </w:rPr>
              <w:t xml:space="preserve"> shall sign appropriate access agreements prior to being granted access.</w:t>
            </w:r>
          </w:p>
          <w:p w14:paraId="6A2CE7D7" w14:textId="7ACB14F0" w:rsidR="00F30BFE" w:rsidRPr="00734EE9" w:rsidRDefault="00F30BFE" w:rsidP="00101598">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AE220A" w:rsidRPr="00734EE9" w14:paraId="418DEA8A" w14:textId="77777777" w:rsidTr="00FB28F6">
        <w:trPr>
          <w:cantSplit/>
          <w:trHeight w:val="351"/>
        </w:trPr>
        <w:tc>
          <w:tcPr>
            <w:tcW w:w="1450" w:type="dxa"/>
          </w:tcPr>
          <w:p w14:paraId="098EEE52" w14:textId="77777777" w:rsidR="00AE220A" w:rsidRPr="00734EE9" w:rsidRDefault="00AE220A" w:rsidP="00101598">
            <w:pPr>
              <w:jc w:val="both"/>
              <w:rPr>
                <w:b/>
                <w:bCs/>
                <w:sz w:val="20"/>
                <w:szCs w:val="20"/>
              </w:rPr>
            </w:pPr>
            <w:r w:rsidRPr="00192BA0">
              <w:rPr>
                <w:b/>
                <w:bCs/>
                <w:noProof/>
                <w:sz w:val="20"/>
                <w:szCs w:val="20"/>
              </w:rPr>
              <w:t>PS-06.c.2</w:t>
            </w:r>
          </w:p>
        </w:tc>
        <w:tc>
          <w:tcPr>
            <w:tcW w:w="8620" w:type="dxa"/>
          </w:tcPr>
          <w:p w14:paraId="5EB71A15" w14:textId="77777777" w:rsidR="00AE220A" w:rsidRDefault="00AE220A" w:rsidP="00101598">
            <w:pPr>
              <w:jc w:val="both"/>
              <w:rPr>
                <w:noProof/>
                <w:szCs w:val="22"/>
              </w:rPr>
            </w:pPr>
            <w:r w:rsidRPr="00192BA0">
              <w:rPr>
                <w:b/>
                <w:bCs/>
                <w:noProof/>
                <w:szCs w:val="22"/>
              </w:rPr>
              <w:t>Renew Access Agreements Regularly</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re-sign access agreements to maintain access to organizational systems when access agreements have been updated or </w:t>
            </w:r>
            <w:r w:rsidRPr="003F4DAA">
              <w:rPr>
                <w:noProof/>
                <w:szCs w:val="22"/>
                <w:highlight w:val="cyan"/>
              </w:rPr>
              <w:t>[frequency – at least annually]</w:t>
            </w:r>
            <w:r w:rsidRPr="00192BA0">
              <w:rPr>
                <w:noProof/>
                <w:szCs w:val="22"/>
              </w:rPr>
              <w:t>.</w:t>
            </w:r>
          </w:p>
          <w:p w14:paraId="31708BB2" w14:textId="77777777" w:rsidR="00F30BFE" w:rsidRDefault="00F30BFE" w:rsidP="00101598">
            <w:pPr>
              <w:jc w:val="both"/>
              <w:rPr>
                <w:i/>
                <w:iCs/>
                <w:noProof/>
                <w:color w:val="1D901A"/>
                <w:sz w:val="18"/>
                <w:szCs w:val="18"/>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p w14:paraId="4B597297" w14:textId="45ABED00" w:rsidR="00F30BFE" w:rsidRPr="00734EE9" w:rsidRDefault="00F30BFE" w:rsidP="00101598">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frequency at which procedures are review and updated. The established best practice is “at least annually”.}</w:t>
            </w:r>
          </w:p>
        </w:tc>
      </w:tr>
    </w:tbl>
    <w:p w14:paraId="7C6B883F" w14:textId="77777777" w:rsidR="00AE220A" w:rsidRDefault="00AE220A" w:rsidP="00AE220A">
      <w:pPr>
        <w:pStyle w:val="OCS-H2"/>
      </w:pPr>
      <w:r w:rsidRPr="00192BA0">
        <w:rPr>
          <w:noProof/>
        </w:rPr>
        <w:t>EXTERNAL PERSONNEL SECURITY</w:t>
      </w:r>
      <w:r>
        <w:t xml:space="preserve"> (</w:t>
      </w:r>
      <w:r w:rsidRPr="00192BA0">
        <w:rPr>
          <w:noProof/>
        </w:rPr>
        <w:t>PS-07</w:t>
      </w:r>
      <w:r>
        <w:t>)</w:t>
      </w:r>
    </w:p>
    <w:p w14:paraId="4456CA1A" w14:textId="77777777" w:rsidR="00AE220A" w:rsidRPr="006F18CF" w:rsidRDefault="00AE220A" w:rsidP="00AE220A">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GV.RR-04, DE.CM-06</w:t>
      </w:r>
      <w:r>
        <w:rPr>
          <w:i/>
          <w:iCs/>
          <w:sz w:val="18"/>
          <w:szCs w:val="18"/>
        </w:rPr>
        <w:br/>
      </w:r>
      <w:r w:rsidRPr="00192BA0">
        <w:rPr>
          <w:i/>
          <w:iCs/>
          <w:noProof/>
          <w:sz w:val="18"/>
          <w:szCs w:val="18"/>
        </w:rPr>
        <w:t>CSF 1.1: ID.AM-6, ID.GV-2, ID.SC-4, PR.AT-3, PR.IP-11, DE.CM-6</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509432F7" w14:textId="77777777" w:rsidR="00AE220A" w:rsidRDefault="00AE220A" w:rsidP="00AE220A">
      <w:r w:rsidRPr="00A178A0">
        <w:rPr>
          <w:b/>
          <w:bCs/>
          <w:i/>
          <w:iCs/>
        </w:rPr>
        <w:t>Discussion:</w:t>
      </w:r>
      <w:r>
        <w:t xml:space="preserve"> </w:t>
      </w:r>
      <w:r w:rsidRPr="00192BA0">
        <w:rPr>
          <w:noProof/>
        </w:rPr>
        <w:t>External provider refers to organizations other than the organization operating or acquiring the system. External providers include service bureaus, contractors, and other organizations that provide system development, information technology services, testing or assessment services, outsourced applications, and network/security management. Organizations explicitly include personnel security requirements in acquisition-related documents.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E220A" w:rsidRPr="00734EE9" w14:paraId="0897D9E2" w14:textId="77777777" w:rsidTr="00FB28F6">
        <w:trPr>
          <w:cantSplit/>
          <w:trHeight w:val="351"/>
        </w:trPr>
        <w:tc>
          <w:tcPr>
            <w:tcW w:w="1450" w:type="dxa"/>
          </w:tcPr>
          <w:p w14:paraId="607420AB" w14:textId="77777777" w:rsidR="00AE220A" w:rsidRPr="00734EE9" w:rsidRDefault="00AE220A" w:rsidP="00FB28F6">
            <w:pPr>
              <w:rPr>
                <w:b/>
                <w:bCs/>
                <w:sz w:val="20"/>
                <w:szCs w:val="20"/>
              </w:rPr>
            </w:pPr>
            <w:r w:rsidRPr="00192BA0">
              <w:rPr>
                <w:b/>
                <w:bCs/>
                <w:noProof/>
                <w:sz w:val="20"/>
                <w:szCs w:val="20"/>
              </w:rPr>
              <w:t>PS-07.a</w:t>
            </w:r>
          </w:p>
        </w:tc>
        <w:tc>
          <w:tcPr>
            <w:tcW w:w="8620" w:type="dxa"/>
          </w:tcPr>
          <w:p w14:paraId="4743AA17" w14:textId="6922A535" w:rsidR="00AE220A" w:rsidRDefault="00AE220A" w:rsidP="00FB28F6">
            <w:pPr>
              <w:rPr>
                <w:noProof/>
                <w:szCs w:val="22"/>
              </w:rPr>
            </w:pPr>
            <w:r w:rsidRPr="00192BA0">
              <w:rPr>
                <w:b/>
                <w:bCs/>
                <w:noProof/>
                <w:szCs w:val="22"/>
              </w:rPr>
              <w:t>Establish External Provider Security Roles &amp; Responsibilities</w:t>
            </w:r>
            <w:r w:rsidRPr="00BF251F">
              <w:rPr>
                <w:b/>
                <w:bCs/>
                <w:szCs w:val="22"/>
              </w:rPr>
              <w:t>:</w:t>
            </w:r>
            <w:r w:rsidRPr="00734EE9">
              <w:rPr>
                <w:b/>
                <w:bCs/>
                <w:i/>
                <w:iCs/>
                <w:szCs w:val="22"/>
              </w:rPr>
              <w:t xml:space="preserve"> </w:t>
            </w:r>
            <w:r w:rsidR="00C07425">
              <w:rPr>
                <w:noProof/>
                <w:szCs w:val="22"/>
                <w:highlight w:val="cyan"/>
              </w:rPr>
              <w:t>[CIO or CISO Role]</w:t>
            </w:r>
            <w:r w:rsidRPr="00192BA0">
              <w:rPr>
                <w:noProof/>
                <w:szCs w:val="22"/>
              </w:rPr>
              <w:t xml:space="preserve"> shall establish personnel security requirements, including security roles and responsibilities for external providers.</w:t>
            </w:r>
          </w:p>
          <w:p w14:paraId="62163263" w14:textId="09E10CD9" w:rsidR="00F30BFE" w:rsidRPr="00734EE9" w:rsidRDefault="00F30BFE" w:rsidP="00FB28F6">
            <w:pPr>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AE220A" w:rsidRPr="00734EE9" w14:paraId="5363BCD3" w14:textId="77777777" w:rsidTr="00FB28F6">
        <w:trPr>
          <w:cantSplit/>
          <w:trHeight w:val="351"/>
        </w:trPr>
        <w:tc>
          <w:tcPr>
            <w:tcW w:w="1450" w:type="dxa"/>
          </w:tcPr>
          <w:p w14:paraId="448E6561" w14:textId="77777777" w:rsidR="00AE220A" w:rsidRPr="00734EE9" w:rsidRDefault="00AE220A" w:rsidP="00FB28F6">
            <w:pPr>
              <w:rPr>
                <w:b/>
                <w:bCs/>
                <w:sz w:val="20"/>
                <w:szCs w:val="20"/>
              </w:rPr>
            </w:pPr>
            <w:r w:rsidRPr="00192BA0">
              <w:rPr>
                <w:b/>
                <w:bCs/>
                <w:noProof/>
                <w:sz w:val="20"/>
                <w:szCs w:val="20"/>
              </w:rPr>
              <w:lastRenderedPageBreak/>
              <w:t>PS-07.b</w:t>
            </w:r>
          </w:p>
        </w:tc>
        <w:tc>
          <w:tcPr>
            <w:tcW w:w="8620" w:type="dxa"/>
          </w:tcPr>
          <w:p w14:paraId="392E2BD3" w14:textId="192F0E59" w:rsidR="00AE220A" w:rsidRDefault="00AE220A" w:rsidP="00FB28F6">
            <w:pPr>
              <w:rPr>
                <w:noProof/>
                <w:szCs w:val="22"/>
              </w:rPr>
            </w:pPr>
            <w:r w:rsidRPr="00192BA0">
              <w:rPr>
                <w:b/>
                <w:bCs/>
                <w:noProof/>
                <w:szCs w:val="22"/>
              </w:rPr>
              <w:t>Enforce Compliance by External Providers</w:t>
            </w:r>
            <w:r w:rsidRPr="00BF251F">
              <w:rPr>
                <w:b/>
                <w:bCs/>
                <w:szCs w:val="22"/>
              </w:rPr>
              <w:t>:</w:t>
            </w:r>
            <w:r w:rsidRPr="00734EE9">
              <w:rPr>
                <w:b/>
                <w:bCs/>
                <w:i/>
                <w:iCs/>
                <w:szCs w:val="22"/>
              </w:rPr>
              <w:t xml:space="preserve"> </w:t>
            </w:r>
            <w:r w:rsidR="00C07425">
              <w:rPr>
                <w:noProof/>
                <w:szCs w:val="22"/>
                <w:highlight w:val="cyan"/>
              </w:rPr>
              <w:t>[CIO or CISO Role]</w:t>
            </w:r>
            <w:r w:rsidRPr="00192BA0">
              <w:rPr>
                <w:noProof/>
                <w:szCs w:val="22"/>
              </w:rPr>
              <w:t xml:space="preserve"> shall require external providers to comply with personnel security policies and procedures established by the organization.</w:t>
            </w:r>
          </w:p>
          <w:p w14:paraId="25D40F82" w14:textId="3B53FFBD" w:rsidR="00F30BFE" w:rsidRPr="00734EE9" w:rsidRDefault="00F30BFE" w:rsidP="00FB28F6">
            <w:pPr>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AE220A" w:rsidRPr="00734EE9" w14:paraId="2EB96D85" w14:textId="77777777" w:rsidTr="00FB28F6">
        <w:trPr>
          <w:cantSplit/>
          <w:trHeight w:val="351"/>
        </w:trPr>
        <w:tc>
          <w:tcPr>
            <w:tcW w:w="1450" w:type="dxa"/>
          </w:tcPr>
          <w:p w14:paraId="344FD93F" w14:textId="77777777" w:rsidR="00AE220A" w:rsidRPr="00734EE9" w:rsidRDefault="00AE220A" w:rsidP="00FB28F6">
            <w:pPr>
              <w:rPr>
                <w:b/>
                <w:bCs/>
                <w:sz w:val="20"/>
                <w:szCs w:val="20"/>
              </w:rPr>
            </w:pPr>
            <w:r w:rsidRPr="00192BA0">
              <w:rPr>
                <w:b/>
                <w:bCs/>
                <w:noProof/>
                <w:sz w:val="20"/>
                <w:szCs w:val="20"/>
              </w:rPr>
              <w:t>PS-07.c</w:t>
            </w:r>
          </w:p>
        </w:tc>
        <w:tc>
          <w:tcPr>
            <w:tcW w:w="8620" w:type="dxa"/>
          </w:tcPr>
          <w:p w14:paraId="18FD6DC6" w14:textId="4792FF0A" w:rsidR="00AE220A" w:rsidRDefault="00AE220A" w:rsidP="00FB28F6">
            <w:pPr>
              <w:rPr>
                <w:noProof/>
                <w:szCs w:val="22"/>
              </w:rPr>
            </w:pPr>
            <w:r w:rsidRPr="00192BA0">
              <w:rPr>
                <w:b/>
                <w:bCs/>
                <w:noProof/>
                <w:szCs w:val="22"/>
              </w:rPr>
              <w:t>Personnel Security Requirements Documentation</w:t>
            </w:r>
            <w:r w:rsidRPr="00BF251F">
              <w:rPr>
                <w:b/>
                <w:bCs/>
                <w:szCs w:val="22"/>
              </w:rPr>
              <w:t>:</w:t>
            </w:r>
            <w:r w:rsidRPr="00734EE9">
              <w:rPr>
                <w:b/>
                <w:bCs/>
                <w:i/>
                <w:iCs/>
                <w:szCs w:val="22"/>
              </w:rPr>
              <w:t xml:space="preserve"> </w:t>
            </w:r>
            <w:r w:rsidR="00C07425">
              <w:rPr>
                <w:noProof/>
                <w:szCs w:val="22"/>
                <w:highlight w:val="cyan"/>
              </w:rPr>
              <w:t>[CIO or CISO Role]</w:t>
            </w:r>
            <w:r w:rsidRPr="00192BA0">
              <w:rPr>
                <w:noProof/>
                <w:szCs w:val="22"/>
              </w:rPr>
              <w:t xml:space="preserve"> shall document personnel security requirements.</w:t>
            </w:r>
          </w:p>
          <w:p w14:paraId="764E239E" w14:textId="4D69036B" w:rsidR="00F30BFE" w:rsidRPr="00734EE9" w:rsidRDefault="00F30BFE" w:rsidP="00FB28F6">
            <w:pPr>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AE220A" w:rsidRPr="00734EE9" w14:paraId="41CBCABD" w14:textId="77777777" w:rsidTr="00FB28F6">
        <w:trPr>
          <w:cantSplit/>
          <w:trHeight w:val="351"/>
        </w:trPr>
        <w:tc>
          <w:tcPr>
            <w:tcW w:w="1450" w:type="dxa"/>
          </w:tcPr>
          <w:p w14:paraId="1AAB4A3B" w14:textId="77777777" w:rsidR="00AE220A" w:rsidRPr="00734EE9" w:rsidRDefault="00AE220A" w:rsidP="00FB28F6">
            <w:pPr>
              <w:rPr>
                <w:b/>
                <w:bCs/>
                <w:sz w:val="20"/>
                <w:szCs w:val="20"/>
              </w:rPr>
            </w:pPr>
            <w:r w:rsidRPr="00192BA0">
              <w:rPr>
                <w:b/>
                <w:bCs/>
                <w:noProof/>
                <w:sz w:val="20"/>
                <w:szCs w:val="20"/>
              </w:rPr>
              <w:t>PS-07.d</w:t>
            </w:r>
          </w:p>
        </w:tc>
        <w:tc>
          <w:tcPr>
            <w:tcW w:w="8620" w:type="dxa"/>
          </w:tcPr>
          <w:p w14:paraId="4D16A402" w14:textId="77777777" w:rsidR="00AE220A" w:rsidRDefault="00AE220A" w:rsidP="00FB28F6">
            <w:pPr>
              <w:rPr>
                <w:noProof/>
                <w:szCs w:val="22"/>
              </w:rPr>
            </w:pPr>
            <w:r w:rsidRPr="00192BA0">
              <w:rPr>
                <w:b/>
                <w:bCs/>
                <w:noProof/>
                <w:szCs w:val="22"/>
              </w:rPr>
              <w:t>Notify Personnel Changes in External Providers</w:t>
            </w:r>
            <w:r w:rsidRPr="00BF251F">
              <w:rPr>
                <w:b/>
                <w:bCs/>
                <w:szCs w:val="22"/>
              </w:rPr>
              <w:t>:</w:t>
            </w:r>
            <w:r w:rsidRPr="00734EE9">
              <w:rPr>
                <w:b/>
                <w:bCs/>
                <w:i/>
                <w:iCs/>
                <w:szCs w:val="22"/>
              </w:rPr>
              <w:t xml:space="preserve"> </w:t>
            </w:r>
            <w:r w:rsidRPr="00392C8E">
              <w:rPr>
                <w:noProof/>
                <w:szCs w:val="22"/>
                <w:highlight w:val="cyan"/>
              </w:rPr>
              <w:t>[External providers]</w:t>
            </w:r>
            <w:r w:rsidRPr="00192BA0">
              <w:rPr>
                <w:noProof/>
                <w:szCs w:val="22"/>
              </w:rPr>
              <w:t xml:space="preserve"> shall require external providers to notify </w:t>
            </w:r>
            <w:r w:rsidRPr="00E32629">
              <w:rPr>
                <w:noProof/>
                <w:szCs w:val="22"/>
                <w:highlight w:val="cyan"/>
              </w:rPr>
              <w:t>[personnel or roles]</w:t>
            </w:r>
            <w:r w:rsidRPr="00192BA0">
              <w:rPr>
                <w:noProof/>
                <w:szCs w:val="22"/>
              </w:rPr>
              <w:t xml:space="preserve"> of any personnel transfers or terminations of external personnel who possess organizational credentials and/or badges, or who have system privileges within </w:t>
            </w:r>
            <w:r w:rsidRPr="006F559A">
              <w:rPr>
                <w:noProof/>
                <w:szCs w:val="22"/>
                <w:highlight w:val="cyan"/>
              </w:rPr>
              <w:t>[time period - 10 days]</w:t>
            </w:r>
            <w:r w:rsidRPr="00192BA0">
              <w:rPr>
                <w:noProof/>
                <w:szCs w:val="22"/>
              </w:rPr>
              <w:t>.</w:t>
            </w:r>
          </w:p>
          <w:p w14:paraId="789ECC78" w14:textId="77777777" w:rsidR="00F30BFE" w:rsidRDefault="00F30BFE" w:rsidP="00F30BFE">
            <w:pPr>
              <w:rPr>
                <w:i/>
                <w:iCs/>
                <w:noProof/>
                <w:color w:val="1D901A"/>
                <w:sz w:val="18"/>
                <w:szCs w:val="18"/>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p w14:paraId="384B74C7" w14:textId="7973DAC6" w:rsidR="00F30BFE" w:rsidRPr="00734EE9" w:rsidRDefault="00F30BFE" w:rsidP="00F30BFE">
            <w:pPr>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frequency at which procedures are review and updated. The established best practice is “at least 10 days”.}</w:t>
            </w:r>
          </w:p>
        </w:tc>
      </w:tr>
      <w:tr w:rsidR="00AE220A" w:rsidRPr="00734EE9" w14:paraId="10524DAB" w14:textId="77777777" w:rsidTr="00FB28F6">
        <w:trPr>
          <w:cantSplit/>
          <w:trHeight w:val="351"/>
        </w:trPr>
        <w:tc>
          <w:tcPr>
            <w:tcW w:w="1450" w:type="dxa"/>
          </w:tcPr>
          <w:p w14:paraId="422D8356" w14:textId="77777777" w:rsidR="00AE220A" w:rsidRPr="00734EE9" w:rsidRDefault="00AE220A" w:rsidP="00FB28F6">
            <w:pPr>
              <w:rPr>
                <w:b/>
                <w:bCs/>
                <w:sz w:val="20"/>
                <w:szCs w:val="20"/>
              </w:rPr>
            </w:pPr>
            <w:r w:rsidRPr="00192BA0">
              <w:rPr>
                <w:b/>
                <w:bCs/>
                <w:noProof/>
                <w:sz w:val="20"/>
                <w:szCs w:val="20"/>
              </w:rPr>
              <w:t>PS-07.e</w:t>
            </w:r>
          </w:p>
        </w:tc>
        <w:tc>
          <w:tcPr>
            <w:tcW w:w="8620" w:type="dxa"/>
          </w:tcPr>
          <w:p w14:paraId="148F2233" w14:textId="0A49BEDB" w:rsidR="00AE220A" w:rsidRDefault="00AE220A" w:rsidP="00FB28F6">
            <w:pPr>
              <w:rPr>
                <w:noProof/>
                <w:szCs w:val="22"/>
              </w:rPr>
            </w:pPr>
            <w:r w:rsidRPr="00192BA0">
              <w:rPr>
                <w:b/>
                <w:bCs/>
                <w:noProof/>
                <w:szCs w:val="22"/>
              </w:rPr>
              <w:t>Monitor Provider Compliance</w:t>
            </w:r>
            <w:r w:rsidRPr="00BF251F">
              <w:rPr>
                <w:b/>
                <w:bCs/>
                <w:szCs w:val="22"/>
              </w:rPr>
              <w:t>:</w:t>
            </w:r>
            <w:r w:rsidRPr="00734EE9">
              <w:rPr>
                <w:b/>
                <w:bCs/>
                <w:i/>
                <w:iCs/>
                <w:szCs w:val="22"/>
              </w:rPr>
              <w:t xml:space="preserve"> </w:t>
            </w:r>
            <w:r w:rsidR="00C07425">
              <w:rPr>
                <w:noProof/>
                <w:szCs w:val="22"/>
                <w:highlight w:val="cyan"/>
              </w:rPr>
              <w:t>[CIO or CISO Role]</w:t>
            </w:r>
            <w:r w:rsidRPr="00192BA0">
              <w:rPr>
                <w:noProof/>
                <w:szCs w:val="22"/>
              </w:rPr>
              <w:t xml:space="preserve"> shall monitor provider compliance with personnel security requirements.</w:t>
            </w:r>
          </w:p>
          <w:p w14:paraId="67144970" w14:textId="521FC928" w:rsidR="00F30BFE" w:rsidRPr="00734EE9" w:rsidRDefault="00F30BFE" w:rsidP="00FB28F6">
            <w:pPr>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407A55E3" w14:textId="77777777" w:rsidR="00AE220A" w:rsidRDefault="00AE220A" w:rsidP="00AE220A">
      <w:pPr>
        <w:pStyle w:val="OCS-H2"/>
      </w:pPr>
      <w:r w:rsidRPr="00192BA0">
        <w:rPr>
          <w:noProof/>
        </w:rPr>
        <w:t>PERSONNEL SANCTIONS</w:t>
      </w:r>
      <w:r>
        <w:t xml:space="preserve"> (</w:t>
      </w:r>
      <w:r w:rsidRPr="00192BA0">
        <w:rPr>
          <w:noProof/>
        </w:rPr>
        <w:t>PS-08</w:t>
      </w:r>
      <w:r>
        <w:t>)</w:t>
      </w:r>
    </w:p>
    <w:p w14:paraId="303DCB38" w14:textId="77777777" w:rsidR="00AE220A" w:rsidRPr="006F18CF" w:rsidRDefault="00AE220A" w:rsidP="00AE220A">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PR.IP-11</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4DA9F072" w14:textId="77777777" w:rsidR="00AE220A" w:rsidRDefault="00AE220A" w:rsidP="00AE220A">
      <w:r w:rsidRPr="00A178A0">
        <w:rPr>
          <w:b/>
          <w:bCs/>
          <w:i/>
          <w:iCs/>
        </w:rPr>
        <w:t>Discussion:</w:t>
      </w:r>
      <w:r>
        <w:t xml:space="preserve"> </w:t>
      </w:r>
      <w:r w:rsidRPr="00192BA0">
        <w:rPr>
          <w:noProof/>
        </w:rPr>
        <w:t>Organizational sanctions reflect applicable laws, executive orders, directives, regulations, policies, standards, and guidelines. Sanctions processes are described in access agreements and can be included as part of general personnel policies for organizations and/or specified in security and privacy policies.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E220A" w:rsidRPr="00734EE9" w14:paraId="595BA30C" w14:textId="77777777" w:rsidTr="00FB28F6">
        <w:trPr>
          <w:cantSplit/>
          <w:trHeight w:val="351"/>
        </w:trPr>
        <w:tc>
          <w:tcPr>
            <w:tcW w:w="1450" w:type="dxa"/>
          </w:tcPr>
          <w:p w14:paraId="0B7A1BBC" w14:textId="77777777" w:rsidR="00AE220A" w:rsidRPr="00734EE9" w:rsidRDefault="00AE220A" w:rsidP="00FB28F6">
            <w:pPr>
              <w:rPr>
                <w:b/>
                <w:bCs/>
                <w:sz w:val="20"/>
                <w:szCs w:val="20"/>
              </w:rPr>
            </w:pPr>
            <w:r w:rsidRPr="00192BA0">
              <w:rPr>
                <w:b/>
                <w:bCs/>
                <w:noProof/>
                <w:sz w:val="20"/>
                <w:szCs w:val="20"/>
              </w:rPr>
              <w:t>PS-08.b</w:t>
            </w:r>
          </w:p>
        </w:tc>
        <w:tc>
          <w:tcPr>
            <w:tcW w:w="8620" w:type="dxa"/>
          </w:tcPr>
          <w:p w14:paraId="59084FD7" w14:textId="057B932F" w:rsidR="00AE220A" w:rsidRDefault="00AE220A" w:rsidP="00FB28F6">
            <w:pPr>
              <w:rPr>
                <w:noProof/>
                <w:szCs w:val="22"/>
              </w:rPr>
            </w:pPr>
            <w:r w:rsidRPr="00192BA0">
              <w:rPr>
                <w:b/>
                <w:bCs/>
                <w:noProof/>
                <w:szCs w:val="22"/>
              </w:rPr>
              <w:t>Initiate Employee Sanction Notification</w:t>
            </w:r>
            <w:r w:rsidRPr="00BF251F">
              <w:rPr>
                <w:b/>
                <w:bCs/>
                <w:szCs w:val="22"/>
              </w:rPr>
              <w:t>:</w:t>
            </w:r>
            <w:r w:rsidRPr="00734EE9">
              <w:rPr>
                <w:b/>
                <w:bCs/>
                <w:i/>
                <w:iCs/>
                <w:szCs w:val="22"/>
              </w:rPr>
              <w:t xml:space="preserve"> </w:t>
            </w:r>
            <w:r w:rsidR="00C07425">
              <w:rPr>
                <w:noProof/>
                <w:szCs w:val="22"/>
                <w:highlight w:val="cyan"/>
              </w:rPr>
              <w:t>[CIO or CISO Role]</w:t>
            </w:r>
            <w:r w:rsidRPr="00192BA0">
              <w:rPr>
                <w:noProof/>
                <w:szCs w:val="22"/>
              </w:rPr>
              <w:t xml:space="preserve"> shall notify </w:t>
            </w:r>
            <w:r w:rsidRPr="00E32629">
              <w:rPr>
                <w:noProof/>
                <w:szCs w:val="22"/>
                <w:highlight w:val="cyan"/>
              </w:rPr>
              <w:t>[</w:t>
            </w:r>
            <w:r>
              <w:rPr>
                <w:noProof/>
                <w:szCs w:val="22"/>
                <w:highlight w:val="cyan"/>
              </w:rPr>
              <w:t>System Administrator Role</w:t>
            </w:r>
            <w:r w:rsidRPr="00E32629">
              <w:rPr>
                <w:noProof/>
                <w:szCs w:val="22"/>
                <w:highlight w:val="cyan"/>
              </w:rPr>
              <w:t>]</w:t>
            </w:r>
            <w:r w:rsidRPr="00192BA0">
              <w:rPr>
                <w:noProof/>
                <w:szCs w:val="22"/>
              </w:rPr>
              <w:t xml:space="preserve"> within </w:t>
            </w:r>
            <w:r w:rsidRPr="006F559A">
              <w:rPr>
                <w:noProof/>
                <w:szCs w:val="22"/>
                <w:highlight w:val="cyan"/>
              </w:rPr>
              <w:t>[time period</w:t>
            </w:r>
            <w:r>
              <w:rPr>
                <w:noProof/>
                <w:szCs w:val="22"/>
                <w:highlight w:val="cyan"/>
              </w:rPr>
              <w:t xml:space="preserve"> – 24 hours</w:t>
            </w:r>
            <w:r w:rsidRPr="006F559A">
              <w:rPr>
                <w:noProof/>
                <w:szCs w:val="22"/>
                <w:highlight w:val="cyan"/>
              </w:rPr>
              <w:t>]</w:t>
            </w:r>
            <w:r w:rsidRPr="00192BA0">
              <w:rPr>
                <w:noProof/>
                <w:szCs w:val="22"/>
              </w:rPr>
              <w:t xml:space="preserve"> when a formal employee sanctions process is initiated, identifying the individual sanctioned and the reason for the sanction.</w:t>
            </w:r>
          </w:p>
          <w:p w14:paraId="2EEBC34C" w14:textId="77777777" w:rsidR="00F30BFE" w:rsidRDefault="00F30BFE" w:rsidP="00F30BFE">
            <w:pPr>
              <w:rPr>
                <w:i/>
                <w:iCs/>
                <w:noProof/>
                <w:color w:val="1D901A"/>
                <w:sz w:val="18"/>
                <w:szCs w:val="18"/>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p w14:paraId="260040CB" w14:textId="77777777" w:rsidR="00F30BFE" w:rsidRDefault="00F30BFE" w:rsidP="00F30BFE">
            <w:pPr>
              <w:rPr>
                <w:i/>
                <w:iCs/>
                <w:noProof/>
                <w:color w:val="1D901A"/>
                <w:sz w:val="18"/>
                <w:szCs w:val="18"/>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frequency at which procedures are review and updated. The established best practice is “at least 24 hours”.}</w:t>
            </w:r>
          </w:p>
          <w:p w14:paraId="6686B85D" w14:textId="109D4D3A" w:rsidR="004350D1" w:rsidRPr="004350D1" w:rsidRDefault="004350D1" w:rsidP="00F30BFE">
            <w:pPr>
              <w:rPr>
                <w:i/>
                <w:iCs/>
                <w:color w:val="EE0000"/>
                <w:szCs w:val="22"/>
              </w:rPr>
            </w:pPr>
            <w:r>
              <w:rPr>
                <w:i/>
                <w:iCs/>
                <w:noProof/>
                <w:color w:val="EE0000"/>
                <w:sz w:val="18"/>
                <w:szCs w:val="18"/>
              </w:rPr>
              <w:t>{Comment: This Policy MIGHT trigger the need for Labor Board / Union review if Sanctions are a negotiated item in labor contracts.}</w:t>
            </w:r>
          </w:p>
        </w:tc>
      </w:tr>
    </w:tbl>
    <w:p w14:paraId="2B8AE657" w14:textId="1BFB8DD2" w:rsidR="00AE220A" w:rsidRDefault="00AE220A" w:rsidP="00AE220A">
      <w:pPr>
        <w:pStyle w:val="OCS-H2"/>
      </w:pPr>
      <w:r w:rsidRPr="00192BA0">
        <w:rPr>
          <w:noProof/>
        </w:rPr>
        <w:t>POSITION DESCRIPTIONS</w:t>
      </w:r>
      <w:r>
        <w:t xml:space="preserve"> (</w:t>
      </w:r>
      <w:r w:rsidRPr="00192BA0">
        <w:rPr>
          <w:noProof/>
        </w:rPr>
        <w:t>PS-09</w:t>
      </w:r>
      <w:r>
        <w:t>)</w:t>
      </w:r>
    </w:p>
    <w:p w14:paraId="0AB36F6D" w14:textId="77777777" w:rsidR="00AE220A" w:rsidRPr="006F18CF" w:rsidRDefault="00AE220A" w:rsidP="00AE220A">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GV.RR-04</w:t>
      </w:r>
      <w:r>
        <w:rPr>
          <w:i/>
          <w:iCs/>
          <w:sz w:val="18"/>
          <w:szCs w:val="18"/>
        </w:rPr>
        <w:br/>
      </w:r>
      <w:r w:rsidRPr="00192BA0">
        <w:rPr>
          <w:i/>
          <w:iCs/>
          <w:noProof/>
          <w:sz w:val="18"/>
          <w:szCs w:val="18"/>
        </w:rPr>
        <w:t>CSF 1.1: ID.GV-2, PR.IP-11</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20C65794" w14:textId="77777777" w:rsidR="00AE220A" w:rsidRDefault="00AE220A" w:rsidP="00AE220A">
      <w:r w:rsidRPr="00A178A0">
        <w:rPr>
          <w:b/>
          <w:bCs/>
          <w:i/>
          <w:iCs/>
        </w:rPr>
        <w:lastRenderedPageBreak/>
        <w:t>Discussion:</w:t>
      </w:r>
      <w:r>
        <w:t xml:space="preserve"> </w:t>
      </w:r>
      <w:r w:rsidRPr="00192BA0">
        <w:rPr>
          <w:noProof/>
        </w:rPr>
        <w:t>Specification of security and privacy roles in individual organizational position descriptions facilitates clarity in understanding the security or privacy responsibilities associated with the roles and the role-based security and privacy training requirements for the roles.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AE220A" w:rsidRPr="00734EE9" w14:paraId="73C213E1" w14:textId="77777777" w:rsidTr="00FB28F6">
        <w:trPr>
          <w:cantSplit/>
          <w:trHeight w:val="351"/>
        </w:trPr>
        <w:tc>
          <w:tcPr>
            <w:tcW w:w="1450" w:type="dxa"/>
          </w:tcPr>
          <w:p w14:paraId="741A9E55" w14:textId="77777777" w:rsidR="00AE220A" w:rsidRPr="00734EE9" w:rsidRDefault="00AE220A" w:rsidP="00FB28F6">
            <w:pPr>
              <w:rPr>
                <w:b/>
                <w:bCs/>
                <w:sz w:val="20"/>
                <w:szCs w:val="20"/>
              </w:rPr>
            </w:pPr>
            <w:r w:rsidRPr="00192BA0">
              <w:rPr>
                <w:b/>
                <w:bCs/>
                <w:noProof/>
                <w:sz w:val="20"/>
                <w:szCs w:val="20"/>
              </w:rPr>
              <w:t>PS-09</w:t>
            </w:r>
          </w:p>
        </w:tc>
        <w:tc>
          <w:tcPr>
            <w:tcW w:w="8620" w:type="dxa"/>
          </w:tcPr>
          <w:p w14:paraId="69BF77E6" w14:textId="16881E77" w:rsidR="00AE220A" w:rsidRDefault="00AE220A" w:rsidP="00FB28F6">
            <w:pPr>
              <w:rPr>
                <w:noProof/>
                <w:szCs w:val="22"/>
              </w:rPr>
            </w:pPr>
            <w:r w:rsidRPr="00192BA0">
              <w:rPr>
                <w:b/>
                <w:bCs/>
                <w:noProof/>
                <w:szCs w:val="22"/>
              </w:rPr>
              <w:t>Integrate Security Roles into Position Descriptions</w:t>
            </w:r>
            <w:r w:rsidRPr="00BF251F">
              <w:rPr>
                <w:b/>
                <w:bCs/>
                <w:szCs w:val="22"/>
              </w:rPr>
              <w:t>:</w:t>
            </w:r>
            <w:r w:rsidRPr="00734EE9">
              <w:rPr>
                <w:b/>
                <w:bCs/>
                <w:i/>
                <w:iCs/>
                <w:szCs w:val="22"/>
              </w:rPr>
              <w:t xml:space="preserve"> </w:t>
            </w:r>
            <w:r w:rsidR="00C07425">
              <w:rPr>
                <w:noProof/>
                <w:szCs w:val="22"/>
                <w:highlight w:val="cyan"/>
              </w:rPr>
              <w:t>[CIO or CISO Role]</w:t>
            </w:r>
            <w:r w:rsidRPr="00192BA0">
              <w:rPr>
                <w:noProof/>
                <w:szCs w:val="22"/>
              </w:rPr>
              <w:t xml:space="preserve"> shall incorporate security and privacy roles and responsibilities into organizational position descriptions.</w:t>
            </w:r>
          </w:p>
          <w:p w14:paraId="3C390D5A" w14:textId="71678F50" w:rsidR="00F30BFE" w:rsidRPr="00734EE9" w:rsidRDefault="00F30BFE" w:rsidP="00FB28F6">
            <w:pPr>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027300EB" w14:textId="77777777" w:rsidR="001845C5" w:rsidRPr="00CF4B3C" w:rsidRDefault="001845C5" w:rsidP="007155A8">
      <w:pPr>
        <w:pStyle w:val="Heading1"/>
      </w:pPr>
      <w:r>
        <w:t>ROLES AND RESPONSIBILITIES</w:t>
      </w:r>
    </w:p>
    <w:p w14:paraId="10F6FA6F" w14:textId="77777777" w:rsidR="001845C5" w:rsidRDefault="001845C5" w:rsidP="001521CF">
      <w:pPr>
        <w:jc w:val="both"/>
      </w:pPr>
      <w:r>
        <w:t xml:space="preserve">The following Roles are essential to effective governance of an Information Security Program and its Policies, Standards, and Controls. A full list of Responsibilities by Role is maintained in </w:t>
      </w:r>
      <w:r w:rsidRPr="006F392F">
        <w:rPr>
          <w:highlight w:val="green"/>
        </w:rPr>
        <w:t>[OCS-00-RolesResponsibilities]</w:t>
      </w:r>
      <w:r>
        <w:t xml:space="preserve"> Document.</w:t>
      </w:r>
    </w:p>
    <w:p w14:paraId="6DF23D9B" w14:textId="77777777" w:rsidR="001845C5" w:rsidRDefault="001845C5" w:rsidP="001521CF">
      <w:pPr>
        <w:jc w:val="both"/>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 xml:space="preserve">Agencies should review the list of common roles found in Information Security Programs </w:t>
      </w:r>
      <w:r>
        <w:rPr>
          <w:i/>
          <w:iCs/>
          <w:color w:val="1D901A"/>
          <w:sz w:val="18"/>
          <w:szCs w:val="20"/>
        </w:rPr>
        <w:t xml:space="preserve">and </w:t>
      </w:r>
      <w:proofErr w:type="gramStart"/>
      <w:r>
        <w:rPr>
          <w:i/>
          <w:iCs/>
          <w:color w:val="1D901A"/>
          <w:sz w:val="18"/>
          <w:szCs w:val="20"/>
        </w:rPr>
        <w:t>customize</w:t>
      </w:r>
      <w:proofErr w:type="gramEnd"/>
      <w:r>
        <w:rPr>
          <w:i/>
          <w:iCs/>
          <w:color w:val="1D901A"/>
          <w:sz w:val="18"/>
          <w:szCs w:val="20"/>
        </w:rPr>
        <w:t xml:space="preserve"> to meet their unique challenges, requirements, and </w:t>
      </w:r>
      <w:proofErr w:type="gramStart"/>
      <w:r>
        <w:rPr>
          <w:i/>
          <w:iCs/>
          <w:color w:val="1D901A"/>
          <w:sz w:val="18"/>
          <w:szCs w:val="20"/>
        </w:rPr>
        <w:t>constraints.}</w:t>
      </w:r>
      <w:proofErr w:type="gramEnd"/>
    </w:p>
    <w:p w14:paraId="01324685" w14:textId="77777777" w:rsidR="001845C5" w:rsidRPr="008D31BE" w:rsidRDefault="001845C5" w:rsidP="001521CF">
      <w:pPr>
        <w:pStyle w:val="ListParagraph"/>
        <w:numPr>
          <w:ilvl w:val="1"/>
          <w:numId w:val="17"/>
        </w:numPr>
        <w:spacing w:before="240"/>
        <w:jc w:val="both"/>
        <w:rPr>
          <w:b/>
          <w:bCs/>
        </w:rPr>
      </w:pPr>
      <w:r w:rsidRPr="00D626E2">
        <w:rPr>
          <w:b/>
          <w:bCs/>
          <w:szCs w:val="22"/>
        </w:rPr>
        <w:t>Chief Information Officer</w:t>
      </w:r>
      <w:r>
        <w:rPr>
          <w:b/>
          <w:bCs/>
          <w:szCs w:val="22"/>
        </w:rPr>
        <w:t xml:space="preserve"> (CIO</w:t>
      </w:r>
      <w:r w:rsidRPr="00D626E2">
        <w:rPr>
          <w:b/>
          <w:bCs/>
          <w:szCs w:val="22"/>
        </w:rPr>
        <w:t>):</w:t>
      </w:r>
      <w:r w:rsidRPr="00D626E2">
        <w:rPr>
          <w:szCs w:val="22"/>
        </w:rPr>
        <w:t xml:space="preserve"> The </w:t>
      </w:r>
      <w:r>
        <w:rPr>
          <w:szCs w:val="22"/>
        </w:rPr>
        <w:t xml:space="preserve">Agency </w:t>
      </w:r>
      <w:r w:rsidRPr="00D626E2">
        <w:rPr>
          <w:szCs w:val="22"/>
        </w:rPr>
        <w:t xml:space="preserve">CIO is responsible for the overall strategic direction and management of the organization's information technology assets, ensuring that security is integrated into IT planning and operations, and allocating necessary resources to support the </w:t>
      </w:r>
      <w:r>
        <w:rPr>
          <w:szCs w:val="22"/>
        </w:rPr>
        <w:t>Information Security Program</w:t>
      </w:r>
      <w:r w:rsidRPr="00D626E2">
        <w:rPr>
          <w:szCs w:val="22"/>
        </w:rPr>
        <w:t>.</w:t>
      </w:r>
    </w:p>
    <w:p w14:paraId="00C7FC51" w14:textId="71A8C9B7" w:rsidR="001845C5" w:rsidRPr="008D31BE" w:rsidRDefault="001845C5" w:rsidP="001521CF">
      <w:pPr>
        <w:pStyle w:val="ListParagraph"/>
        <w:numPr>
          <w:ilvl w:val="1"/>
          <w:numId w:val="17"/>
        </w:numPr>
        <w:spacing w:before="240"/>
        <w:jc w:val="both"/>
        <w:rPr>
          <w:b/>
          <w:bCs/>
        </w:rPr>
      </w:pPr>
      <w:r w:rsidRPr="00D626E2">
        <w:rPr>
          <w:b/>
          <w:bCs/>
          <w:szCs w:val="22"/>
        </w:rPr>
        <w:t>Chief Information Security Officer</w:t>
      </w:r>
      <w:r>
        <w:rPr>
          <w:b/>
          <w:bCs/>
          <w:szCs w:val="22"/>
        </w:rPr>
        <w:t xml:space="preserve"> (CISO</w:t>
      </w:r>
      <w:r w:rsidRPr="00D626E2">
        <w:rPr>
          <w:b/>
          <w:bCs/>
          <w:szCs w:val="22"/>
        </w:rPr>
        <w:t>):</w:t>
      </w:r>
      <w:r w:rsidRPr="00D626E2">
        <w:rPr>
          <w:szCs w:val="22"/>
        </w:rPr>
        <w:t xml:space="preserve"> The Agency CISO </w:t>
      </w:r>
      <w:r>
        <w:rPr>
          <w:szCs w:val="22"/>
        </w:rPr>
        <w:t xml:space="preserve">is </w:t>
      </w:r>
      <w:r w:rsidRPr="00D626E2">
        <w:rPr>
          <w:szCs w:val="22"/>
        </w:rPr>
        <w:t xml:space="preserve">responsible for establishing and maintaining the overall </w:t>
      </w:r>
      <w:r>
        <w:rPr>
          <w:szCs w:val="22"/>
        </w:rPr>
        <w:t>Information Security Program</w:t>
      </w:r>
      <w:r w:rsidRPr="00D626E2">
        <w:rPr>
          <w:szCs w:val="22"/>
        </w:rPr>
        <w:t>, developing and overseeing the implementation of policies and procedures, managing security risks, and ensuring compliance with relevant regulations and frameworks.</w:t>
      </w:r>
    </w:p>
    <w:p w14:paraId="1327520C" w14:textId="77777777" w:rsidR="001845C5" w:rsidRPr="00C3019E" w:rsidRDefault="001845C5" w:rsidP="001521CF">
      <w:pPr>
        <w:pStyle w:val="ListParagraph"/>
        <w:numPr>
          <w:ilvl w:val="1"/>
          <w:numId w:val="17"/>
        </w:numPr>
        <w:spacing w:before="240"/>
        <w:jc w:val="both"/>
        <w:rPr>
          <w:b/>
          <w:bCs/>
        </w:rPr>
      </w:pPr>
      <w:r w:rsidRPr="00D626E2">
        <w:rPr>
          <w:b/>
          <w:bCs/>
          <w:szCs w:val="22"/>
        </w:rPr>
        <w:t>System Owner:</w:t>
      </w:r>
      <w:r w:rsidRPr="00D626E2">
        <w:rPr>
          <w:szCs w:val="22"/>
        </w:rPr>
        <w:t xml:space="preserve"> The System Owner is accountable for the overall security of an information system</w:t>
      </w:r>
      <w:r>
        <w:rPr>
          <w:szCs w:val="22"/>
        </w:rPr>
        <w:t xml:space="preserve"> and the data it processes</w:t>
      </w:r>
      <w:r w:rsidRPr="00D626E2">
        <w:rPr>
          <w:szCs w:val="22"/>
        </w:rPr>
        <w:t>, including determining the system's mission, identifying its information types, allocating resources for security, and ensuring that security controls are implemented and assessed.</w:t>
      </w:r>
    </w:p>
    <w:p w14:paraId="6683522F" w14:textId="77777777" w:rsidR="001845C5" w:rsidRPr="008D31BE" w:rsidRDefault="001845C5" w:rsidP="001521CF">
      <w:pPr>
        <w:pStyle w:val="ListParagraph"/>
        <w:numPr>
          <w:ilvl w:val="1"/>
          <w:numId w:val="17"/>
        </w:numPr>
        <w:spacing w:before="240"/>
        <w:jc w:val="both"/>
        <w:rPr>
          <w:b/>
          <w:bCs/>
        </w:rPr>
      </w:pPr>
      <w:r w:rsidRPr="00D626E2">
        <w:rPr>
          <w:b/>
          <w:bCs/>
          <w:szCs w:val="22"/>
        </w:rPr>
        <w:t>System Administrator:</w:t>
      </w:r>
      <w:r w:rsidRPr="00D626E2">
        <w:rPr>
          <w:szCs w:val="22"/>
        </w:rPr>
        <w:t xml:space="preserve"> The System Administrator is responsible for the technical implementation, configuration, and maintenance of information systems, including applying security patches, monitoring system logs for anomalies, and adhering to secure system baselines.</w:t>
      </w:r>
    </w:p>
    <w:p w14:paraId="56F4D2FD" w14:textId="77777777" w:rsidR="001845C5" w:rsidRPr="008D31BE" w:rsidRDefault="001845C5" w:rsidP="001521CF">
      <w:pPr>
        <w:pStyle w:val="ListParagraph"/>
        <w:numPr>
          <w:ilvl w:val="1"/>
          <w:numId w:val="17"/>
        </w:numPr>
        <w:spacing w:before="240"/>
        <w:jc w:val="both"/>
        <w:rPr>
          <w:b/>
          <w:bCs/>
        </w:rPr>
      </w:pPr>
      <w:r>
        <w:rPr>
          <w:b/>
          <w:bCs/>
        </w:rPr>
        <w:t xml:space="preserve">Users: </w:t>
      </w:r>
      <w:r w:rsidRPr="00C3019E">
        <w:t>All Users have a critical role in protecting and maintaining information systems and data. Users of the computing resources and data must comply with all information security program policies, standards, and controls.</w:t>
      </w:r>
    </w:p>
    <w:p w14:paraId="32B35BB9" w14:textId="77777777" w:rsidR="00494FFB" w:rsidRDefault="00494FFB" w:rsidP="00494FFB">
      <w:pPr>
        <w:pStyle w:val="ListParagraph"/>
        <w:spacing w:before="240"/>
        <w:ind w:left="360"/>
        <w:rPr>
          <w:b/>
          <w:bCs/>
        </w:rPr>
      </w:pPr>
    </w:p>
    <w:p w14:paraId="1890878F" w14:textId="77777777" w:rsidR="00480A09" w:rsidRPr="00CF4B3C" w:rsidRDefault="00480A09" w:rsidP="007155A8">
      <w:pPr>
        <w:pStyle w:val="Heading1"/>
      </w:pPr>
      <w:r>
        <w:t>EXCEPTIONS</w:t>
      </w:r>
    </w:p>
    <w:p w14:paraId="1B52AB09" w14:textId="43708A0F" w:rsidR="008C7D8D" w:rsidRDefault="00480A09" w:rsidP="008C7D8D">
      <w:r w:rsidRPr="005A0949">
        <w:t xml:space="preserve">The CIO or CISO may approve in advance and in writing any exceptions to this </w:t>
      </w:r>
      <w:r w:rsidRPr="00AE220A">
        <w:t>Personnel Security Policy</w:t>
      </w:r>
      <w:r w:rsidRPr="005A0949">
        <w:t>.</w:t>
      </w:r>
    </w:p>
    <w:p w14:paraId="1CB2649B" w14:textId="39E89D34" w:rsidR="00494FFB" w:rsidRPr="00CF4B3C" w:rsidRDefault="00494FFB" w:rsidP="007155A8">
      <w:pPr>
        <w:pStyle w:val="Heading1"/>
      </w:pPr>
      <w:r>
        <w:t>REFERENCES</w:t>
      </w:r>
    </w:p>
    <w:p w14:paraId="51828AF6" w14:textId="1A8456D3" w:rsidR="00D85C56" w:rsidRDefault="00D85C56" w:rsidP="001521CF">
      <w:pPr>
        <w:jc w:val="both"/>
      </w:pPr>
      <w:r w:rsidRPr="00D85C56">
        <w:t>The following references inform the Organization</w:t>
      </w:r>
      <w:r>
        <w:t>’s</w:t>
      </w:r>
      <w:r w:rsidRPr="00D85C56">
        <w:t xml:space="preserve"> Employees, Contractors, and other </w:t>
      </w:r>
      <w:r>
        <w:t>U</w:t>
      </w:r>
      <w:r w:rsidRPr="00D85C56">
        <w:t xml:space="preserve">sers of Organization IT resources of the authoritative reference mappings associated with the Organization’s Information Security Policies. These documents and </w:t>
      </w:r>
      <w:r w:rsidR="008C7D8D">
        <w:t xml:space="preserve">the derived </w:t>
      </w:r>
      <w:r w:rsidRPr="00D85C56">
        <w:t>policies protect Organization systems, maintain compliance with applicable regulations, protect customer information, and reduce business risk.</w:t>
      </w:r>
    </w:p>
    <w:p w14:paraId="1819E6FF" w14:textId="77777777" w:rsidR="00D85C56" w:rsidRPr="00CF4B3C" w:rsidRDefault="00D85C56" w:rsidP="00D85C56">
      <w:pPr>
        <w:pStyle w:val="ListParagraph"/>
        <w:numPr>
          <w:ilvl w:val="0"/>
          <w:numId w:val="26"/>
        </w:numPr>
        <w:spacing w:before="240"/>
        <w:rPr>
          <w:b/>
          <w:bCs/>
        </w:rPr>
      </w:pPr>
      <w:r w:rsidRPr="00336FA5">
        <w:rPr>
          <w:b/>
          <w:bCs/>
        </w:rPr>
        <w:t>NIST SP 800-53</w:t>
      </w:r>
      <w:r>
        <w:rPr>
          <w:b/>
          <w:bCs/>
        </w:rPr>
        <w:t xml:space="preserve"> – Release 5</w:t>
      </w:r>
      <w:r w:rsidRPr="00336FA5">
        <w:rPr>
          <w:b/>
          <w:bCs/>
        </w:rPr>
        <w:t>:</w:t>
      </w:r>
      <w:r>
        <w:t xml:space="preserve"> </w:t>
      </w:r>
      <w:hyperlink r:id="rId13" w:history="1">
        <w:r w:rsidRPr="00F65E85">
          <w:rPr>
            <w:rStyle w:val="Hyperlink"/>
          </w:rPr>
          <w:t>https://csrc.nist.gov/pubs/sp/800/53/r5/upd1/final</w:t>
        </w:r>
      </w:hyperlink>
      <w:r>
        <w:t xml:space="preserve"> </w:t>
      </w:r>
    </w:p>
    <w:p w14:paraId="34BF8021" w14:textId="77777777" w:rsidR="00D85C56" w:rsidRPr="00CF4B3C" w:rsidRDefault="00D85C56" w:rsidP="00D85C56">
      <w:pPr>
        <w:pStyle w:val="ListParagraph"/>
        <w:numPr>
          <w:ilvl w:val="0"/>
          <w:numId w:val="26"/>
        </w:numPr>
        <w:spacing w:before="240"/>
        <w:rPr>
          <w:b/>
          <w:bCs/>
        </w:rPr>
      </w:pPr>
      <w:r w:rsidRPr="00336FA5">
        <w:rPr>
          <w:b/>
          <w:bCs/>
        </w:rPr>
        <w:t>NIST CSF 2.0:</w:t>
      </w:r>
      <w:r>
        <w:t xml:space="preserve"> </w:t>
      </w:r>
      <w:hyperlink r:id="rId14" w:history="1">
        <w:r w:rsidRPr="00F65E85">
          <w:rPr>
            <w:rStyle w:val="Hyperlink"/>
          </w:rPr>
          <w:t>https://www.nist.gov/cyberframework</w:t>
        </w:r>
      </w:hyperlink>
      <w:r>
        <w:t xml:space="preserve"> </w:t>
      </w:r>
    </w:p>
    <w:p w14:paraId="31A3545F" w14:textId="77777777" w:rsidR="00D85C56" w:rsidRPr="00336FA5" w:rsidRDefault="00D85C56" w:rsidP="00D85C56">
      <w:pPr>
        <w:pStyle w:val="ListParagraph"/>
        <w:numPr>
          <w:ilvl w:val="0"/>
          <w:numId w:val="26"/>
        </w:numPr>
        <w:spacing w:before="240"/>
        <w:rPr>
          <w:b/>
          <w:bCs/>
        </w:rPr>
      </w:pPr>
      <w:r w:rsidRPr="00336FA5">
        <w:rPr>
          <w:b/>
          <w:bCs/>
        </w:rPr>
        <w:t>NIST CSF 1.1:</w:t>
      </w:r>
      <w:r>
        <w:t xml:space="preserve"> </w:t>
      </w:r>
      <w:hyperlink r:id="rId15" w:history="1">
        <w:r w:rsidRPr="00F65E85">
          <w:rPr>
            <w:rStyle w:val="Hyperlink"/>
          </w:rPr>
          <w:t>https://www.nist.gov/cyberframework/csf-11-archive</w:t>
        </w:r>
      </w:hyperlink>
      <w:r>
        <w:t xml:space="preserve"> </w:t>
      </w:r>
    </w:p>
    <w:p w14:paraId="61E886F1" w14:textId="77777777" w:rsidR="00D85C56" w:rsidRPr="00336FA5" w:rsidRDefault="00D85C56" w:rsidP="00D85C56">
      <w:pPr>
        <w:pStyle w:val="ListParagraph"/>
        <w:numPr>
          <w:ilvl w:val="0"/>
          <w:numId w:val="26"/>
        </w:numPr>
        <w:spacing w:before="240"/>
        <w:rPr>
          <w:b/>
          <w:bCs/>
        </w:rPr>
      </w:pPr>
      <w:r w:rsidRPr="00336FA5">
        <w:rPr>
          <w:b/>
          <w:bCs/>
        </w:rPr>
        <w:t>NIST SP 800-171:</w:t>
      </w:r>
      <w:r>
        <w:t xml:space="preserve"> </w:t>
      </w:r>
      <w:hyperlink r:id="rId16" w:history="1">
        <w:r w:rsidRPr="00F65E85">
          <w:rPr>
            <w:rStyle w:val="Hyperlink"/>
          </w:rPr>
          <w:t>https://csrc.nist.gov/pubs/sp/800/171/r3/final</w:t>
        </w:r>
      </w:hyperlink>
      <w:r>
        <w:t xml:space="preserve"> </w:t>
      </w:r>
    </w:p>
    <w:p w14:paraId="5E9DF72A" w14:textId="10CCB12D" w:rsidR="00D85C56" w:rsidRPr="00D85C56" w:rsidRDefault="00D85C56" w:rsidP="00D85C56">
      <w:pPr>
        <w:pStyle w:val="ListParagraph"/>
        <w:numPr>
          <w:ilvl w:val="0"/>
          <w:numId w:val="26"/>
        </w:numPr>
        <w:spacing w:before="240"/>
        <w:rPr>
          <w:b/>
          <w:bCs/>
        </w:rPr>
      </w:pPr>
      <w:r w:rsidRPr="00336FA5">
        <w:rPr>
          <w:b/>
          <w:bCs/>
        </w:rPr>
        <w:t xml:space="preserve">New Mexico Executive Orders: </w:t>
      </w:r>
      <w:hyperlink r:id="rId17" w:history="1">
        <w:r>
          <w:rPr>
            <w:rStyle w:val="Hyperlink"/>
          </w:rPr>
          <w:t>Executive_Order_2024-011.pdf</w:t>
        </w:r>
      </w:hyperlink>
      <w:r>
        <w:t xml:space="preserve"> </w:t>
      </w:r>
      <w:r>
        <w:br/>
      </w:r>
    </w:p>
    <w:p w14:paraId="11C14E4B" w14:textId="67ACB1FE" w:rsidR="00CF4B3C" w:rsidRPr="008C7D8D" w:rsidRDefault="00494FFB" w:rsidP="007155A8">
      <w:pPr>
        <w:pStyle w:val="Heading1"/>
      </w:pPr>
      <w:r>
        <w:lastRenderedPageBreak/>
        <w:t>CHANGE HISTORY</w:t>
      </w:r>
    </w:p>
    <w:tbl>
      <w:tblPr>
        <w:tblStyle w:val="TableGrid"/>
        <w:tblW w:w="10080" w:type="dxa"/>
        <w:jc w:val="center"/>
        <w:tblLook w:val="04A0" w:firstRow="1" w:lastRow="0" w:firstColumn="1" w:lastColumn="0" w:noHBand="0" w:noVBand="1"/>
      </w:tblPr>
      <w:tblGrid>
        <w:gridCol w:w="1620"/>
        <w:gridCol w:w="1350"/>
        <w:gridCol w:w="2520"/>
        <w:gridCol w:w="4590"/>
      </w:tblGrid>
      <w:tr w:rsidR="00494FFB" w14:paraId="6C5DE876" w14:textId="77777777" w:rsidTr="00494FFB">
        <w:trPr>
          <w:cantSplit/>
          <w:tblHeader/>
          <w:jc w:val="center"/>
        </w:trPr>
        <w:tc>
          <w:tcPr>
            <w:tcW w:w="1620" w:type="dxa"/>
            <w:shd w:val="clear" w:color="auto" w:fill="808080"/>
            <w:vAlign w:val="center"/>
          </w:tcPr>
          <w:p w14:paraId="0FA64D5A" w14:textId="27D35813" w:rsidR="00494FFB" w:rsidRPr="00494FFB" w:rsidRDefault="00494FFB" w:rsidP="00494FFB">
            <w:pPr>
              <w:spacing w:after="0"/>
              <w:jc w:val="center"/>
              <w:rPr>
                <w:b/>
                <w:bCs/>
              </w:rPr>
            </w:pPr>
            <w:r w:rsidRPr="00494FFB">
              <w:rPr>
                <w:b/>
                <w:bCs/>
              </w:rPr>
              <w:t>Date</w:t>
            </w:r>
          </w:p>
        </w:tc>
        <w:tc>
          <w:tcPr>
            <w:tcW w:w="1350" w:type="dxa"/>
            <w:shd w:val="clear" w:color="auto" w:fill="808080"/>
            <w:vAlign w:val="center"/>
          </w:tcPr>
          <w:p w14:paraId="79F2408C" w14:textId="5274E005" w:rsidR="00494FFB" w:rsidRPr="00494FFB" w:rsidRDefault="00494FFB" w:rsidP="00494FFB">
            <w:pPr>
              <w:spacing w:after="0"/>
              <w:jc w:val="center"/>
              <w:rPr>
                <w:b/>
                <w:bCs/>
              </w:rPr>
            </w:pPr>
            <w:r w:rsidRPr="00494FFB">
              <w:rPr>
                <w:b/>
                <w:bCs/>
              </w:rPr>
              <w:t>Version</w:t>
            </w:r>
          </w:p>
        </w:tc>
        <w:tc>
          <w:tcPr>
            <w:tcW w:w="2520" w:type="dxa"/>
            <w:shd w:val="clear" w:color="auto" w:fill="808080"/>
            <w:vAlign w:val="center"/>
          </w:tcPr>
          <w:p w14:paraId="5DA3264E" w14:textId="4216AA8E" w:rsidR="00494FFB" w:rsidRPr="00494FFB" w:rsidRDefault="00494FFB" w:rsidP="00494FFB">
            <w:pPr>
              <w:spacing w:after="0"/>
              <w:jc w:val="center"/>
              <w:rPr>
                <w:b/>
                <w:bCs/>
              </w:rPr>
            </w:pPr>
            <w:r w:rsidRPr="00494FFB">
              <w:rPr>
                <w:b/>
                <w:bCs/>
              </w:rPr>
              <w:t>Changed By</w:t>
            </w:r>
          </w:p>
        </w:tc>
        <w:tc>
          <w:tcPr>
            <w:tcW w:w="4590" w:type="dxa"/>
            <w:shd w:val="clear" w:color="auto" w:fill="808080"/>
            <w:vAlign w:val="center"/>
          </w:tcPr>
          <w:p w14:paraId="57016A75" w14:textId="25226BAE" w:rsidR="00494FFB" w:rsidRPr="00494FFB" w:rsidRDefault="00494FFB" w:rsidP="00494FFB">
            <w:pPr>
              <w:spacing w:after="0"/>
              <w:jc w:val="center"/>
              <w:rPr>
                <w:b/>
                <w:bCs/>
              </w:rPr>
            </w:pPr>
            <w:r w:rsidRPr="00494FFB">
              <w:rPr>
                <w:b/>
                <w:bCs/>
              </w:rPr>
              <w:t>Change Comments</w:t>
            </w:r>
          </w:p>
        </w:tc>
      </w:tr>
      <w:tr w:rsidR="008C7D8D" w14:paraId="410DAA88" w14:textId="77777777" w:rsidTr="00494FFB">
        <w:trPr>
          <w:cantSplit/>
          <w:jc w:val="center"/>
        </w:trPr>
        <w:tc>
          <w:tcPr>
            <w:tcW w:w="1620" w:type="dxa"/>
            <w:vAlign w:val="center"/>
          </w:tcPr>
          <w:p w14:paraId="69ABEE87" w14:textId="323AED1A" w:rsidR="008C7D8D" w:rsidRDefault="008C7D8D" w:rsidP="008C7D8D">
            <w:pPr>
              <w:spacing w:after="0"/>
              <w:jc w:val="center"/>
            </w:pPr>
            <w:r>
              <w:t>06/01/202</w:t>
            </w:r>
            <w:r w:rsidR="00CB1BF8">
              <w:t>6</w:t>
            </w:r>
          </w:p>
        </w:tc>
        <w:tc>
          <w:tcPr>
            <w:tcW w:w="1350" w:type="dxa"/>
            <w:vAlign w:val="center"/>
          </w:tcPr>
          <w:p w14:paraId="03EA8E08" w14:textId="566503BC" w:rsidR="008C7D8D" w:rsidRDefault="008C7D8D" w:rsidP="008C7D8D">
            <w:pPr>
              <w:spacing w:after="0"/>
              <w:jc w:val="center"/>
            </w:pPr>
            <w:r>
              <w:t>0.1</w:t>
            </w:r>
          </w:p>
        </w:tc>
        <w:tc>
          <w:tcPr>
            <w:tcW w:w="2520" w:type="dxa"/>
            <w:vAlign w:val="center"/>
          </w:tcPr>
          <w:p w14:paraId="58578C57" w14:textId="3851D7A2" w:rsidR="008C7D8D" w:rsidRDefault="008C7D8D" w:rsidP="008C7D8D">
            <w:pPr>
              <w:spacing w:after="0"/>
              <w:jc w:val="center"/>
            </w:pPr>
            <w:r>
              <w:t>-</w:t>
            </w:r>
          </w:p>
        </w:tc>
        <w:tc>
          <w:tcPr>
            <w:tcW w:w="4590" w:type="dxa"/>
            <w:vAlign w:val="center"/>
          </w:tcPr>
          <w:p w14:paraId="31AFD1BA" w14:textId="071BCA15" w:rsidR="008C7D8D" w:rsidRDefault="008C7D8D" w:rsidP="008C7D8D">
            <w:pPr>
              <w:spacing w:after="0"/>
              <w:jc w:val="center"/>
            </w:pPr>
            <w:r>
              <w:t>Initial Draft</w:t>
            </w:r>
          </w:p>
        </w:tc>
      </w:tr>
      <w:tr w:rsidR="008C7D8D" w14:paraId="6F8A8010" w14:textId="77777777" w:rsidTr="00494FFB">
        <w:trPr>
          <w:cantSplit/>
          <w:jc w:val="center"/>
        </w:trPr>
        <w:tc>
          <w:tcPr>
            <w:tcW w:w="1620" w:type="dxa"/>
            <w:vAlign w:val="center"/>
          </w:tcPr>
          <w:p w14:paraId="4453F4B4" w14:textId="167E2932" w:rsidR="008C7D8D" w:rsidRDefault="008C7D8D" w:rsidP="008C7D8D">
            <w:pPr>
              <w:spacing w:after="0"/>
              <w:jc w:val="center"/>
            </w:pPr>
            <w:r>
              <w:t>-</w:t>
            </w:r>
          </w:p>
        </w:tc>
        <w:tc>
          <w:tcPr>
            <w:tcW w:w="1350" w:type="dxa"/>
            <w:vAlign w:val="center"/>
          </w:tcPr>
          <w:p w14:paraId="63DF7A4D" w14:textId="5422EE1D" w:rsidR="008C7D8D" w:rsidRDefault="008C7D8D" w:rsidP="008C7D8D">
            <w:pPr>
              <w:spacing w:after="0"/>
              <w:jc w:val="center"/>
            </w:pPr>
            <w:r>
              <w:t>1.0</w:t>
            </w:r>
          </w:p>
        </w:tc>
        <w:tc>
          <w:tcPr>
            <w:tcW w:w="2520" w:type="dxa"/>
            <w:vAlign w:val="center"/>
          </w:tcPr>
          <w:p w14:paraId="0F63BECE" w14:textId="68FA873C" w:rsidR="008C7D8D" w:rsidRDefault="008C7D8D" w:rsidP="008C7D8D">
            <w:pPr>
              <w:spacing w:after="0"/>
              <w:jc w:val="center"/>
            </w:pPr>
            <w:r>
              <w:t>-</w:t>
            </w:r>
          </w:p>
        </w:tc>
        <w:tc>
          <w:tcPr>
            <w:tcW w:w="4590" w:type="dxa"/>
            <w:vAlign w:val="center"/>
          </w:tcPr>
          <w:p w14:paraId="009BAEB8" w14:textId="4C23AFF6" w:rsidR="008C7D8D" w:rsidRDefault="008C7D8D" w:rsidP="008C7D8D">
            <w:pPr>
              <w:spacing w:after="0"/>
              <w:jc w:val="center"/>
            </w:pPr>
            <w:r>
              <w:t>Published Policy</w:t>
            </w:r>
          </w:p>
        </w:tc>
      </w:tr>
      <w:tr w:rsidR="008C7D8D" w14:paraId="0C3C3A40" w14:textId="77777777" w:rsidTr="00494FFB">
        <w:trPr>
          <w:cantSplit/>
          <w:jc w:val="center"/>
        </w:trPr>
        <w:tc>
          <w:tcPr>
            <w:tcW w:w="1620" w:type="dxa"/>
            <w:vAlign w:val="center"/>
          </w:tcPr>
          <w:p w14:paraId="747FF57E" w14:textId="11D87EA6" w:rsidR="008C7D8D" w:rsidRDefault="008C7D8D" w:rsidP="008C7D8D">
            <w:pPr>
              <w:spacing w:after="0"/>
              <w:jc w:val="center"/>
            </w:pPr>
            <w:r>
              <w:t>-</w:t>
            </w:r>
          </w:p>
        </w:tc>
        <w:tc>
          <w:tcPr>
            <w:tcW w:w="1350" w:type="dxa"/>
            <w:vAlign w:val="center"/>
          </w:tcPr>
          <w:p w14:paraId="6BF9D5B6" w14:textId="66BDD2A7" w:rsidR="008C7D8D" w:rsidRDefault="008C7D8D" w:rsidP="008C7D8D">
            <w:pPr>
              <w:spacing w:after="0"/>
              <w:jc w:val="center"/>
            </w:pPr>
            <w:r>
              <w:t>-</w:t>
            </w:r>
          </w:p>
        </w:tc>
        <w:tc>
          <w:tcPr>
            <w:tcW w:w="2520" w:type="dxa"/>
            <w:vAlign w:val="center"/>
          </w:tcPr>
          <w:p w14:paraId="6A889988" w14:textId="16DCF061" w:rsidR="008C7D8D" w:rsidRDefault="008C7D8D" w:rsidP="008C7D8D">
            <w:pPr>
              <w:spacing w:after="0"/>
              <w:jc w:val="center"/>
            </w:pPr>
            <w:r>
              <w:t>-</w:t>
            </w:r>
          </w:p>
        </w:tc>
        <w:tc>
          <w:tcPr>
            <w:tcW w:w="4590" w:type="dxa"/>
            <w:vAlign w:val="center"/>
          </w:tcPr>
          <w:p w14:paraId="1576DE56" w14:textId="23468FFF" w:rsidR="008C7D8D" w:rsidRDefault="008C7D8D" w:rsidP="008C7D8D">
            <w:pPr>
              <w:spacing w:after="0"/>
              <w:jc w:val="center"/>
            </w:pPr>
            <w:r>
              <w:t>-</w:t>
            </w:r>
          </w:p>
        </w:tc>
      </w:tr>
      <w:tr w:rsidR="008C7D8D" w14:paraId="1598AB70" w14:textId="77777777" w:rsidTr="00494FFB">
        <w:trPr>
          <w:cantSplit/>
          <w:jc w:val="center"/>
        </w:trPr>
        <w:tc>
          <w:tcPr>
            <w:tcW w:w="1620" w:type="dxa"/>
            <w:vAlign w:val="center"/>
          </w:tcPr>
          <w:p w14:paraId="7D9354C8" w14:textId="06177548" w:rsidR="008C7D8D" w:rsidRDefault="008C7D8D" w:rsidP="008C7D8D">
            <w:pPr>
              <w:spacing w:after="0"/>
              <w:jc w:val="center"/>
            </w:pPr>
            <w:r>
              <w:t>-</w:t>
            </w:r>
          </w:p>
        </w:tc>
        <w:tc>
          <w:tcPr>
            <w:tcW w:w="1350" w:type="dxa"/>
            <w:vAlign w:val="center"/>
          </w:tcPr>
          <w:p w14:paraId="18286AF4" w14:textId="525831EC" w:rsidR="008C7D8D" w:rsidRDefault="008C7D8D" w:rsidP="008C7D8D">
            <w:pPr>
              <w:spacing w:after="0"/>
              <w:jc w:val="center"/>
            </w:pPr>
            <w:r>
              <w:t>-</w:t>
            </w:r>
          </w:p>
        </w:tc>
        <w:tc>
          <w:tcPr>
            <w:tcW w:w="2520" w:type="dxa"/>
            <w:vAlign w:val="center"/>
          </w:tcPr>
          <w:p w14:paraId="619BD480" w14:textId="76D1C659" w:rsidR="008C7D8D" w:rsidRDefault="008C7D8D" w:rsidP="008C7D8D">
            <w:pPr>
              <w:spacing w:after="0"/>
              <w:jc w:val="center"/>
            </w:pPr>
            <w:r>
              <w:t>-</w:t>
            </w:r>
          </w:p>
        </w:tc>
        <w:tc>
          <w:tcPr>
            <w:tcW w:w="4590" w:type="dxa"/>
            <w:vAlign w:val="center"/>
          </w:tcPr>
          <w:p w14:paraId="323425BE" w14:textId="3CE97517" w:rsidR="008C7D8D" w:rsidRDefault="008C7D8D" w:rsidP="008C7D8D">
            <w:pPr>
              <w:spacing w:after="0"/>
              <w:jc w:val="center"/>
            </w:pPr>
            <w:r>
              <w:t>Next Scheduled Policy Review</w:t>
            </w:r>
          </w:p>
        </w:tc>
      </w:tr>
    </w:tbl>
    <w:p w14:paraId="10A1367E" w14:textId="03D10C51" w:rsidR="004A23F1" w:rsidRDefault="004A23F1" w:rsidP="007155A8">
      <w:pPr>
        <w:pStyle w:val="Heading1"/>
      </w:pPr>
      <w:r>
        <w:t>APPROVAL</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2790"/>
      </w:tblGrid>
      <w:tr w:rsidR="004A23F1" w14:paraId="5FCF0A03" w14:textId="77777777" w:rsidTr="00452CB3">
        <w:trPr>
          <w:cantSplit/>
          <w:trHeight w:val="1296"/>
        </w:trPr>
        <w:tc>
          <w:tcPr>
            <w:tcW w:w="5148" w:type="dxa"/>
            <w:tcBorders>
              <w:bottom w:val="single" w:sz="4" w:space="0" w:color="auto"/>
            </w:tcBorders>
            <w:vAlign w:val="center"/>
          </w:tcPr>
          <w:p w14:paraId="57CEE785" w14:textId="62763DB8" w:rsidR="004A23F1" w:rsidRPr="008C7D8D" w:rsidRDefault="00452CB3" w:rsidP="004A23F1">
            <w:pPr>
              <w:spacing w:after="0"/>
              <w:rPr>
                <w:highlight w:val="cyan"/>
              </w:rPr>
            </w:pPr>
            <w:r w:rsidRPr="008C7D8D">
              <w:rPr>
                <w:highlight w:val="cyan"/>
              </w:rPr>
              <w:t>Digital Signature Here</w:t>
            </w:r>
          </w:p>
        </w:tc>
        <w:tc>
          <w:tcPr>
            <w:tcW w:w="2790" w:type="dxa"/>
            <w:tcBorders>
              <w:bottom w:val="single" w:sz="4" w:space="0" w:color="auto"/>
            </w:tcBorders>
            <w:vAlign w:val="center"/>
          </w:tcPr>
          <w:p w14:paraId="3794BACD" w14:textId="2027806E" w:rsidR="004A23F1" w:rsidRDefault="00452CB3" w:rsidP="004A23F1">
            <w:pPr>
              <w:spacing w:after="0"/>
            </w:pPr>
            <w:r w:rsidRPr="008C7D8D">
              <w:rPr>
                <w:highlight w:val="cyan"/>
              </w:rPr>
              <w:t>06/01/202</w:t>
            </w:r>
            <w:r w:rsidR="00CB1BF8">
              <w:t>6</w:t>
            </w:r>
          </w:p>
        </w:tc>
      </w:tr>
      <w:tr w:rsidR="004A23F1" w14:paraId="31E579FE" w14:textId="77777777" w:rsidTr="00452CB3">
        <w:trPr>
          <w:cantSplit/>
          <w:trHeight w:val="440"/>
        </w:trPr>
        <w:tc>
          <w:tcPr>
            <w:tcW w:w="5148" w:type="dxa"/>
            <w:tcBorders>
              <w:top w:val="single" w:sz="4" w:space="0" w:color="auto"/>
            </w:tcBorders>
            <w:vAlign w:val="center"/>
          </w:tcPr>
          <w:p w14:paraId="24BFF021" w14:textId="34132436" w:rsidR="004A23F1" w:rsidRPr="008C7D8D" w:rsidRDefault="00452CB3" w:rsidP="004A23F1">
            <w:pPr>
              <w:spacing w:after="0"/>
              <w:rPr>
                <w:b/>
                <w:bCs/>
                <w:highlight w:val="cyan"/>
              </w:rPr>
            </w:pPr>
            <w:r w:rsidRPr="008C7D8D">
              <w:rPr>
                <w:b/>
                <w:bCs/>
                <w:highlight w:val="cyan"/>
              </w:rPr>
              <w:t>Signing Authority Name, Title</w:t>
            </w:r>
          </w:p>
        </w:tc>
        <w:tc>
          <w:tcPr>
            <w:tcW w:w="2790" w:type="dxa"/>
            <w:tcBorders>
              <w:top w:val="single" w:sz="4" w:space="0" w:color="auto"/>
            </w:tcBorders>
            <w:vAlign w:val="center"/>
          </w:tcPr>
          <w:p w14:paraId="726BF010" w14:textId="66E8514B" w:rsidR="004A23F1" w:rsidRPr="00452CB3" w:rsidRDefault="00452CB3" w:rsidP="004A23F1">
            <w:pPr>
              <w:spacing w:after="0"/>
              <w:rPr>
                <w:b/>
                <w:bCs/>
              </w:rPr>
            </w:pPr>
            <w:r w:rsidRPr="00452CB3">
              <w:rPr>
                <w:b/>
                <w:bCs/>
              </w:rPr>
              <w:t>Date</w:t>
            </w:r>
          </w:p>
        </w:tc>
      </w:tr>
    </w:tbl>
    <w:p w14:paraId="1898A60A" w14:textId="7C4057BD" w:rsidR="00494FFB" w:rsidRPr="00B72B3E" w:rsidRDefault="00494FFB" w:rsidP="00494FFB"/>
    <w:sectPr w:rsidR="00494FFB" w:rsidRPr="00B72B3E" w:rsidSect="00FA7FB4">
      <w:footerReference w:type="default" r:id="rId18"/>
      <w:footerReference w:type="first" r:id="rId19"/>
      <w:pgSz w:w="12240" w:h="15840"/>
      <w:pgMar w:top="1440" w:right="1080" w:bottom="1440" w:left="1080" w:header="576"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13B74" w14:textId="77777777" w:rsidR="00524BBA" w:rsidRDefault="00524BBA" w:rsidP="002F4343">
      <w:r>
        <w:separator/>
      </w:r>
    </w:p>
  </w:endnote>
  <w:endnote w:type="continuationSeparator" w:id="0">
    <w:p w14:paraId="19302667" w14:textId="77777777" w:rsidR="00524BBA" w:rsidRDefault="00524BBA" w:rsidP="002F4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0167960"/>
      <w:docPartObj>
        <w:docPartGallery w:val="Page Numbers (Bottom of Page)"/>
        <w:docPartUnique/>
      </w:docPartObj>
    </w:sdtPr>
    <w:sdtEndPr>
      <w:rPr>
        <w:rStyle w:val="PageNumber"/>
      </w:rPr>
    </w:sdtEndPr>
    <w:sdtContent>
      <w:p w14:paraId="2AA46AFC" w14:textId="6E632178" w:rsidR="00A7478C" w:rsidRDefault="00A7478C" w:rsidP="00F65E8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1A61B13" w14:textId="77777777" w:rsidR="00A7478C" w:rsidRDefault="00A747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320BA" w14:textId="4D8EBCD7" w:rsidR="00DE7646" w:rsidRPr="00F01E95" w:rsidRDefault="00FA7FB4" w:rsidP="00DE7646">
    <w:pPr>
      <w:pStyle w:val="Footer"/>
      <w:jc w:val="right"/>
      <w:rPr>
        <w:rFonts w:ascii="Arial" w:hAnsi="Arial" w:cs="Arial"/>
        <w:b/>
        <w:bCs/>
      </w:rPr>
    </w:pPr>
    <w:r w:rsidRPr="00FA7FB4">
      <w:rPr>
        <w:rFonts w:ascii="Arial" w:hAnsi="Arial" w:cs="Arial"/>
        <w:b/>
        <w:bCs/>
      </w:rPr>
      <w:t xml:space="preserve">Page </w:t>
    </w:r>
    <w:r w:rsidRPr="00FA7FB4">
      <w:rPr>
        <w:rFonts w:ascii="Arial" w:hAnsi="Arial" w:cs="Arial"/>
        <w:b/>
        <w:bCs/>
      </w:rPr>
      <w:fldChar w:fldCharType="begin"/>
    </w:r>
    <w:r w:rsidRPr="00FA7FB4">
      <w:rPr>
        <w:rFonts w:ascii="Arial" w:hAnsi="Arial" w:cs="Arial"/>
        <w:b/>
        <w:bCs/>
      </w:rPr>
      <w:instrText xml:space="preserve"> PAGE  \* Arabic  \* MERGEFORMAT </w:instrText>
    </w:r>
    <w:r w:rsidRPr="00FA7FB4">
      <w:rPr>
        <w:rFonts w:ascii="Arial" w:hAnsi="Arial" w:cs="Arial"/>
        <w:b/>
        <w:bCs/>
      </w:rPr>
      <w:fldChar w:fldCharType="separate"/>
    </w:r>
    <w:r w:rsidRPr="00FA7FB4">
      <w:rPr>
        <w:rFonts w:ascii="Arial" w:hAnsi="Arial" w:cs="Arial"/>
        <w:b/>
        <w:bCs/>
        <w:noProof/>
      </w:rPr>
      <w:t>1</w:t>
    </w:r>
    <w:r w:rsidRPr="00FA7FB4">
      <w:rPr>
        <w:rFonts w:ascii="Arial" w:hAnsi="Arial" w:cs="Arial"/>
        <w:b/>
        <w:bCs/>
      </w:rPr>
      <w:fldChar w:fldCharType="end"/>
    </w:r>
    <w:r w:rsidRPr="00FA7FB4">
      <w:rPr>
        <w:rFonts w:ascii="Arial" w:hAnsi="Arial" w:cs="Arial"/>
        <w:b/>
        <w:bCs/>
      </w:rPr>
      <w:t xml:space="preserve"> of </w:t>
    </w:r>
    <w:r w:rsidR="00FE4639">
      <w:rPr>
        <w:rFonts w:ascii="Arial" w:hAnsi="Arial" w:cs="Arial"/>
        <w:b/>
        <w:bCs/>
      </w:rPr>
      <w:fldChar w:fldCharType="begin"/>
    </w:r>
    <w:r w:rsidR="00FE4639">
      <w:rPr>
        <w:rFonts w:ascii="Arial" w:hAnsi="Arial" w:cs="Arial"/>
        <w:b/>
        <w:bCs/>
      </w:rPr>
      <w:instrText xml:space="preserve"> </w:instrText>
    </w:r>
    <w:r w:rsidR="00DE7646" w:rsidRPr="00F01E95">
      <w:rPr>
        <w:rFonts w:ascii="Arial" w:hAnsi="Arial" w:cs="Arial"/>
        <w:b/>
        <w:bCs/>
      </w:rPr>
      <w:instrText xml:space="preserve">= { NUMPAGES } - 1 </w:instrText>
    </w:r>
    <w:r w:rsidR="00FE4639">
      <w:rPr>
        <w:rFonts w:ascii="Arial" w:hAnsi="Arial" w:cs="Arial"/>
        <w:b/>
        <w:bCs/>
      </w:rPr>
      <w:instrText xml:space="preserve"> </w:instrText>
    </w:r>
    <w:r w:rsidR="00FE4639">
      <w:rPr>
        <w:rFonts w:ascii="Arial" w:hAnsi="Arial" w:cs="Arial"/>
        <w:b/>
        <w:bCs/>
      </w:rPr>
      <w:fldChar w:fldCharType="separate"/>
    </w:r>
    <w:r w:rsidR="00DE7646">
      <w:rPr>
        <w:rFonts w:ascii="Arial" w:hAnsi="Arial" w:cs="Arial"/>
        <w:bCs/>
        <w:noProof/>
      </w:rPr>
      <w:t>!Syntax Error, {</w:t>
    </w:r>
    <w:r w:rsidR="00FE4639">
      <w:rPr>
        <w:rFonts w:ascii="Arial" w:hAnsi="Arial" w:cs="Arial"/>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9CB30" w14:textId="77777777" w:rsidR="00E05788" w:rsidRDefault="00FA7FB4">
    <w:r>
      <w:cr/>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0838B" w14:textId="1B880CCD" w:rsidR="00DE7646" w:rsidRPr="00F01E95" w:rsidRDefault="00DE7646" w:rsidP="00DE7646">
    <w:pPr>
      <w:pStyle w:val="Footer"/>
      <w:jc w:val="right"/>
      <w:rPr>
        <w:rFonts w:ascii="Arial" w:hAnsi="Arial" w:cs="Arial"/>
        <w:b/>
        <w:bCs/>
      </w:rPr>
    </w:pPr>
    <w:r w:rsidRPr="00FA7FB4">
      <w:rPr>
        <w:rFonts w:ascii="Arial" w:hAnsi="Arial" w:cs="Arial"/>
        <w:b/>
        <w:bCs/>
      </w:rPr>
      <w:t xml:space="preserve">Page </w:t>
    </w:r>
    <w:r w:rsidRPr="00FA7FB4">
      <w:rPr>
        <w:rFonts w:ascii="Arial" w:hAnsi="Arial" w:cs="Arial"/>
        <w:b/>
        <w:bCs/>
      </w:rPr>
      <w:fldChar w:fldCharType="begin"/>
    </w:r>
    <w:r w:rsidRPr="00FA7FB4">
      <w:rPr>
        <w:rFonts w:ascii="Arial" w:hAnsi="Arial" w:cs="Arial"/>
        <w:b/>
        <w:bCs/>
      </w:rPr>
      <w:instrText xml:space="preserve"> PAGE  \* Arabic  \* MERGEFORMAT </w:instrText>
    </w:r>
    <w:r w:rsidRPr="00FA7FB4">
      <w:rPr>
        <w:rFonts w:ascii="Arial" w:hAnsi="Arial" w:cs="Arial"/>
        <w:b/>
        <w:bCs/>
      </w:rPr>
      <w:fldChar w:fldCharType="separate"/>
    </w:r>
    <w:r w:rsidRPr="00FA7FB4">
      <w:rPr>
        <w:rFonts w:ascii="Arial" w:hAnsi="Arial" w:cs="Arial"/>
        <w:b/>
        <w:bCs/>
        <w:noProof/>
      </w:rPr>
      <w:t>1</w:t>
    </w:r>
    <w:r w:rsidRPr="00FA7FB4">
      <w:rPr>
        <w:rFonts w:ascii="Arial" w:hAnsi="Arial" w:cs="Arial"/>
        <w:b/>
        <w:bCs/>
      </w:rPr>
      <w:fldChar w:fldCharType="end"/>
    </w:r>
    <w:r w:rsidRPr="00FA7FB4">
      <w:rPr>
        <w:rFonts w:ascii="Arial" w:hAnsi="Arial" w:cs="Arial"/>
        <w:b/>
        <w:bCs/>
      </w:rPr>
      <w:t xml:space="preserve"> of </w:t>
    </w:r>
    <w:r w:rsidR="005270C1">
      <w:rPr>
        <w:rFonts w:ascii="Arial" w:hAnsi="Arial" w:cs="Arial"/>
        <w:b/>
        <w:bCs/>
      </w:rPr>
      <w:t>9</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F70D0" w14:textId="77777777" w:rsidR="00FA7FB4" w:rsidRDefault="00FA7FB4">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16620" w14:textId="77777777" w:rsidR="00524BBA" w:rsidRDefault="00524BBA" w:rsidP="002F4343">
      <w:r>
        <w:separator/>
      </w:r>
    </w:p>
  </w:footnote>
  <w:footnote w:type="continuationSeparator" w:id="0">
    <w:p w14:paraId="59BED554" w14:textId="77777777" w:rsidR="00524BBA" w:rsidRDefault="00524BBA" w:rsidP="002F43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35093" w14:textId="0F5CA535" w:rsidR="00A7478C" w:rsidRPr="00A7478C" w:rsidRDefault="0006722C">
    <w:pPr>
      <w:pStyle w:val="Header"/>
      <w:rPr>
        <w:rFonts w:ascii="Arial" w:hAnsi="Arial" w:cs="Arial"/>
        <w:b/>
        <w:bCs/>
        <w:color w:val="3F4040"/>
      </w:rPr>
    </w:pPr>
    <w:r>
      <w:rPr>
        <w:rFonts w:ascii="Arial" w:hAnsi="Arial" w:cs="Arial"/>
        <w:b/>
        <w:bCs/>
        <w:color w:val="3F4040"/>
        <w:highlight w:val="cyan"/>
      </w:rPr>
      <w:t>[</w:t>
    </w:r>
    <w:r w:rsidR="00A7478C" w:rsidRPr="00EA7F45">
      <w:rPr>
        <w:rFonts w:ascii="Arial" w:hAnsi="Arial" w:cs="Arial"/>
        <w:b/>
        <w:bCs/>
        <w:color w:val="3F4040"/>
        <w:highlight w:val="cyan"/>
      </w:rPr>
      <w:t>Policy Title</w:t>
    </w:r>
    <w:r>
      <w:rPr>
        <w:rFonts w:ascii="Arial" w:hAnsi="Arial" w:cs="Arial"/>
        <w:b/>
        <w:bCs/>
        <w:color w:val="3F4040"/>
        <w:highlight w:val="cyan"/>
      </w:rPr>
      <w:t>]</w:t>
    </w:r>
    <w:r w:rsidR="00A7478C" w:rsidRPr="00EA7F45">
      <w:rPr>
        <w:rFonts w:ascii="Arial" w:hAnsi="Arial" w:cs="Arial"/>
        <w:b/>
        <w:bCs/>
        <w:color w:val="3F4040"/>
        <w:highlight w:val="cyan"/>
      </w:rPr>
      <w:t xml:space="preserve"> – </w:t>
    </w:r>
    <w:r>
      <w:rPr>
        <w:rFonts w:ascii="Arial" w:hAnsi="Arial" w:cs="Arial"/>
        <w:b/>
        <w:bCs/>
        <w:color w:val="3F4040"/>
        <w:highlight w:val="cyan"/>
      </w:rPr>
      <w:t>[</w:t>
    </w:r>
    <w:r w:rsidR="00A7478C" w:rsidRPr="00EA7F45">
      <w:rPr>
        <w:rFonts w:ascii="Arial" w:hAnsi="Arial" w:cs="Arial"/>
        <w:b/>
        <w:bCs/>
        <w:color w:val="3F4040"/>
        <w:highlight w:val="cyan"/>
      </w:rPr>
      <w:t xml:space="preserve">Policy </w:t>
    </w:r>
    <w:r w:rsidR="00A7478C" w:rsidRPr="0006722C">
      <w:rPr>
        <w:rFonts w:ascii="Arial" w:hAnsi="Arial" w:cs="Arial"/>
        <w:b/>
        <w:bCs/>
        <w:color w:val="3F4040"/>
        <w:highlight w:val="cyan"/>
      </w:rPr>
      <w:t>Number</w:t>
    </w:r>
    <w:r w:rsidRPr="0006722C">
      <w:rPr>
        <w:rFonts w:ascii="Arial" w:hAnsi="Arial" w:cs="Arial"/>
        <w:b/>
        <w:bCs/>
        <w:color w:val="3F4040"/>
        <w:highlight w:val="cyan"/>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7215C" w14:textId="44725C76" w:rsidR="0043091D" w:rsidRPr="0043091D" w:rsidRDefault="0043091D" w:rsidP="0043091D">
    <w:pPr>
      <w:pStyle w:val="Header"/>
      <w:jc w:val="right"/>
      <w:rPr>
        <w:rFonts w:ascii="Arial" w:eastAsiaTheme="minorEastAsia" w:hAnsi="Arial" w:cs="Arial"/>
        <w:color w:val="414042"/>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 picture containing text, sign&#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Description automatically generated" style="width:712.5pt;height:732.3pt;visibility:visible;mso-wrap-style:square" o:bullet="t">
        <v:imagedata r:id="rId1" o:title="A picture containing text, sign&#10;&#10;&#10;&#10;&#10;&#10;&#10;&#10;&#10;&#10;&#10;&#10;&#10;&#10;&#10;&#10;&#10;&#10;&#10;&#10;&#10;&#10;&#10;&#10;&#10;&#10;&#10;&#10;&#10;&#10;&#10;&#10;&#10;&#10;&#10;&#10;&#10;&#10;&#10;&#10;&#10;&#10;&#10;&#10;&#10;&#10;&#10;&#10;&#10;&#10;&#10;&#10;&#10;&#10;&#10;&#10;&#10;&#10;&#10;&#10;&#10;&#10;&#10;&#10;&#10;&#10;&#10;&#10;&#10;&#10;&#10;&#10;&#10;&#10;&#10;&#10;&#10;&#10;&#10;&#10;&#10;&#10;&#10;&#10;&#10;&#10;&#10;&#10;&#10;&#10;&#10;&#10;&#10;&#10;&#10;&#10;&#10;&#10;&#10;&#10;&#10;&#10;&#10;&#10;&#10;&#10;&#10;&#10;&#10;&#10;&#10;&#10;"/>
      </v:shape>
    </w:pict>
  </w:numPicBullet>
  <w:numPicBullet w:numPicBulletId="1">
    <w:pict>
      <v:shape id="_x0000_i1026" type="#_x0000_t75" style="width:534pt;height:550.2pt;visibility:visible;mso-wrap-style:square" o:bullet="t">
        <v:imagedata r:id="rId2" o:title=""/>
      </v:shape>
    </w:pict>
  </w:numPicBullet>
  <w:numPicBullet w:numPicBulletId="2">
    <w:pict>
      <v:shape id="_x0000_i1027" type="#_x0000_t75" style="width:837pt;height:860.4pt;visibility:visible;mso-wrap-style:square" o:bullet="t">
        <v:imagedata r:id="rId3" o:title=""/>
      </v:shape>
    </w:pict>
  </w:numPicBullet>
  <w:abstractNum w:abstractNumId="0" w15:restartNumberingAfterBreak="0">
    <w:nsid w:val="0394690C"/>
    <w:multiLevelType w:val="multilevel"/>
    <w:tmpl w:val="EBC8DBF0"/>
    <w:styleLink w:val="CurrentList10"/>
    <w:lvl w:ilvl="0">
      <w:start w:val="1"/>
      <w:numFmt w:val="decimal"/>
      <w:lvlText w:val="%1."/>
      <w:lvlJc w:val="left"/>
      <w:pPr>
        <w:ind w:left="360" w:hanging="360"/>
      </w:pPr>
      <w:rPr>
        <w:rFonts w:hint="default"/>
      </w:rPr>
    </w:lvl>
    <w:lvl w:ilvl="1">
      <w:start w:val="1"/>
      <w:numFmt w:val="lowerLetter"/>
      <w:lvlText w:val="%2."/>
      <w:lvlJc w:val="left"/>
      <w:pPr>
        <w:ind w:left="432" w:hanging="216"/>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CA1980"/>
    <w:multiLevelType w:val="hybridMultilevel"/>
    <w:tmpl w:val="D18CA4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09E3101"/>
    <w:multiLevelType w:val="hybridMultilevel"/>
    <w:tmpl w:val="C5BEC384"/>
    <w:lvl w:ilvl="0" w:tplc="4156FA70">
      <w:start w:val="1"/>
      <w:numFmt w:val="bullet"/>
      <w:pStyle w:val="TP-BulletList1"/>
      <w:lvlText w:val=""/>
      <w:lvlPicBulletId w:val="0"/>
      <w:lvlJc w:val="left"/>
      <w:pPr>
        <w:ind w:left="720" w:hanging="360"/>
      </w:pPr>
      <w:rPr>
        <w:rFonts w:ascii="Symbol" w:hAnsi="Symbol" w:hint="default"/>
        <w:color w:val="auto"/>
        <w:sz w:val="24"/>
        <w:szCs w:val="18"/>
      </w:rPr>
    </w:lvl>
    <w:lvl w:ilvl="1" w:tplc="3E686CA0">
      <w:start w:val="1"/>
      <w:numFmt w:val="bullet"/>
      <w:lvlText w:val=""/>
      <w:lvlPicBulletId w:val="1"/>
      <w:lvlJc w:val="left"/>
      <w:pPr>
        <w:ind w:left="1440" w:hanging="360"/>
      </w:pPr>
      <w:rPr>
        <w:rFonts w:ascii="Symbol" w:hAnsi="Symbol" w:hint="default"/>
        <w:color w:val="auto"/>
        <w:sz w:val="24"/>
        <w:szCs w:val="24"/>
      </w:rPr>
    </w:lvl>
    <w:lvl w:ilvl="2" w:tplc="8392F960">
      <w:start w:val="1"/>
      <w:numFmt w:val="bullet"/>
      <w:lvlText w:val=""/>
      <w:lvlPicBulletId w:val="2"/>
      <w:lvlJc w:val="left"/>
      <w:pPr>
        <w:ind w:left="2160" w:hanging="360"/>
      </w:pPr>
      <w:rPr>
        <w:rFonts w:ascii="Symbol" w:hAnsi="Symbol"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9753FF"/>
    <w:multiLevelType w:val="multilevel"/>
    <w:tmpl w:val="25F6CEF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D737940"/>
    <w:multiLevelType w:val="hybridMultilevel"/>
    <w:tmpl w:val="D3C6F960"/>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5" w15:restartNumberingAfterBreak="0">
    <w:nsid w:val="223D3E69"/>
    <w:multiLevelType w:val="hybridMultilevel"/>
    <w:tmpl w:val="9C7CE10C"/>
    <w:lvl w:ilvl="0" w:tplc="9738A70C">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7D3E2E"/>
    <w:multiLevelType w:val="hybridMultilevel"/>
    <w:tmpl w:val="6CE05F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F8C3A4B"/>
    <w:multiLevelType w:val="multilevel"/>
    <w:tmpl w:val="9480840E"/>
    <w:styleLink w:val="CurrentList11"/>
    <w:lvl w:ilvl="0">
      <w:start w:val="1"/>
      <w:numFmt w:val="decimal"/>
      <w:lvlText w:val="%1."/>
      <w:lvlJc w:val="left"/>
      <w:pPr>
        <w:ind w:left="360" w:hanging="360"/>
      </w:pPr>
      <w:rPr>
        <w:rFonts w:hint="default"/>
      </w:rPr>
    </w:lvl>
    <w:lvl w:ilvl="1">
      <w:start w:val="1"/>
      <w:numFmt w:val="lowerLetter"/>
      <w:lvlText w:val="%2."/>
      <w:lvlJc w:val="left"/>
      <w:pPr>
        <w:ind w:left="504" w:hanging="288"/>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28C5440"/>
    <w:multiLevelType w:val="hybridMultilevel"/>
    <w:tmpl w:val="CC741038"/>
    <w:lvl w:ilvl="0" w:tplc="F904A704">
      <w:start w:val="1"/>
      <w:numFmt w:val="lowerLetter"/>
      <w:lvlText w:val="%1."/>
      <w:lvlJc w:val="left"/>
      <w:pPr>
        <w:ind w:left="5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B1779D"/>
    <w:multiLevelType w:val="hybridMultilevel"/>
    <w:tmpl w:val="2F926402"/>
    <w:lvl w:ilvl="0" w:tplc="BC34D1B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710F52"/>
    <w:multiLevelType w:val="hybridMultilevel"/>
    <w:tmpl w:val="B9B022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E6340F"/>
    <w:multiLevelType w:val="hybridMultilevel"/>
    <w:tmpl w:val="B3707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117A0"/>
    <w:multiLevelType w:val="hybridMultilevel"/>
    <w:tmpl w:val="1A94F8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054213F"/>
    <w:multiLevelType w:val="hybridMultilevel"/>
    <w:tmpl w:val="34341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7F14D3"/>
    <w:multiLevelType w:val="multilevel"/>
    <w:tmpl w:val="1674D0A6"/>
    <w:styleLink w:val="CurrentList8"/>
    <w:lvl w:ilvl="0">
      <w:start w:val="1"/>
      <w:numFmt w:val="decimal"/>
      <w:lvlText w:val="%1."/>
      <w:lvlJc w:val="left"/>
      <w:pPr>
        <w:ind w:left="360" w:hanging="360"/>
      </w:pPr>
      <w:rPr>
        <w:rFonts w:hint="default"/>
      </w:rPr>
    </w:lvl>
    <w:lvl w:ilvl="1">
      <w:start w:val="1"/>
      <w:numFmt w:val="lowerLetter"/>
      <w:lvlText w:val="%2."/>
      <w:lvlJc w:val="left"/>
      <w:pPr>
        <w:ind w:left="1440" w:hanging="10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79863AC"/>
    <w:multiLevelType w:val="hybridMultilevel"/>
    <w:tmpl w:val="9CF25994"/>
    <w:lvl w:ilvl="0" w:tplc="2B166840">
      <w:start w:val="1"/>
      <w:numFmt w:val="decimal"/>
      <w:lvlText w:val="%1."/>
      <w:lvlJc w:val="left"/>
      <w:pPr>
        <w:ind w:left="360" w:hanging="360"/>
      </w:pPr>
      <w:rPr>
        <w:rFonts w:hint="default"/>
      </w:rPr>
    </w:lvl>
    <w:lvl w:ilvl="1" w:tplc="F904A704">
      <w:start w:val="1"/>
      <w:numFmt w:val="lowerLetter"/>
      <w:lvlText w:val="%2."/>
      <w:lvlJc w:val="left"/>
      <w:pPr>
        <w:ind w:left="504"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301D68"/>
    <w:multiLevelType w:val="multilevel"/>
    <w:tmpl w:val="38CC3D02"/>
    <w:styleLink w:val="CurrentList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4E8E5404"/>
    <w:multiLevelType w:val="hybridMultilevel"/>
    <w:tmpl w:val="A8429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A64534"/>
    <w:multiLevelType w:val="multilevel"/>
    <w:tmpl w:val="A64EAB22"/>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573F52BA"/>
    <w:multiLevelType w:val="hybridMultilevel"/>
    <w:tmpl w:val="C7F82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F3533E"/>
    <w:multiLevelType w:val="multilevel"/>
    <w:tmpl w:val="04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1F06DE8"/>
    <w:multiLevelType w:val="multilevel"/>
    <w:tmpl w:val="04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3916E62"/>
    <w:multiLevelType w:val="hybridMultilevel"/>
    <w:tmpl w:val="B2E453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68997A78"/>
    <w:multiLevelType w:val="multilevel"/>
    <w:tmpl w:val="A64EAB22"/>
    <w:styleLink w:val="CurrentList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695232F8"/>
    <w:multiLevelType w:val="multilevel"/>
    <w:tmpl w:val="81E22A62"/>
    <w:styleLink w:val="CurrentList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6C955616"/>
    <w:multiLevelType w:val="multilevel"/>
    <w:tmpl w:val="68D2D31C"/>
    <w:styleLink w:val="CurrentList7"/>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D5240C7"/>
    <w:multiLevelType w:val="hybridMultilevel"/>
    <w:tmpl w:val="B92EAC5C"/>
    <w:lvl w:ilvl="0" w:tplc="E6421A9E">
      <w:start w:val="1"/>
      <w:numFmt w:val="decimal"/>
      <w:pStyle w:val="OCS-H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332F30"/>
    <w:multiLevelType w:val="hybridMultilevel"/>
    <w:tmpl w:val="13CE3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951590"/>
    <w:multiLevelType w:val="multilevel"/>
    <w:tmpl w:val="8A627110"/>
    <w:styleLink w:val="CurrentList9"/>
    <w:lvl w:ilvl="0">
      <w:start w:val="1"/>
      <w:numFmt w:val="decimal"/>
      <w:lvlText w:val="%1."/>
      <w:lvlJc w:val="left"/>
      <w:pPr>
        <w:ind w:left="360" w:hanging="360"/>
      </w:pPr>
      <w:rPr>
        <w:rFonts w:hint="default"/>
      </w:rPr>
    </w:lvl>
    <w:lvl w:ilvl="1">
      <w:start w:val="1"/>
      <w:numFmt w:val="lowerLetter"/>
      <w:lvlText w:val="%2."/>
      <w:lvlJc w:val="left"/>
      <w:pPr>
        <w:ind w:left="360" w:hanging="144"/>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74A1217"/>
    <w:multiLevelType w:val="hybridMultilevel"/>
    <w:tmpl w:val="3CFCD8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79F66F4"/>
    <w:multiLevelType w:val="hybridMultilevel"/>
    <w:tmpl w:val="DC680C0E"/>
    <w:lvl w:ilvl="0" w:tplc="ADF64074">
      <w:start w:val="1"/>
      <w:numFmt w:val="lowerLetter"/>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pStyle w:val="Heading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2435808">
    <w:abstractNumId w:val="2"/>
  </w:num>
  <w:num w:numId="2" w16cid:durableId="1870292006">
    <w:abstractNumId w:val="22"/>
  </w:num>
  <w:num w:numId="3" w16cid:durableId="1037974868">
    <w:abstractNumId w:val="29"/>
  </w:num>
  <w:num w:numId="4" w16cid:durableId="1786194543">
    <w:abstractNumId w:val="1"/>
  </w:num>
  <w:num w:numId="5" w16cid:durableId="272716593">
    <w:abstractNumId w:val="12"/>
  </w:num>
  <w:num w:numId="6" w16cid:durableId="1446922643">
    <w:abstractNumId w:val="6"/>
  </w:num>
  <w:num w:numId="7" w16cid:durableId="2017339123">
    <w:abstractNumId w:val="23"/>
  </w:num>
  <w:num w:numId="8" w16cid:durableId="560019094">
    <w:abstractNumId w:val="18"/>
  </w:num>
  <w:num w:numId="9" w16cid:durableId="310719103">
    <w:abstractNumId w:val="16"/>
  </w:num>
  <w:num w:numId="10" w16cid:durableId="248346028">
    <w:abstractNumId w:val="3"/>
  </w:num>
  <w:num w:numId="11" w16cid:durableId="2050302068">
    <w:abstractNumId w:val="21"/>
  </w:num>
  <w:num w:numId="12" w16cid:durableId="156699124">
    <w:abstractNumId w:val="24"/>
  </w:num>
  <w:num w:numId="13" w16cid:durableId="217864205">
    <w:abstractNumId w:val="20"/>
  </w:num>
  <w:num w:numId="14" w16cid:durableId="1203638250">
    <w:abstractNumId w:val="19"/>
  </w:num>
  <w:num w:numId="15" w16cid:durableId="514347271">
    <w:abstractNumId w:val="4"/>
  </w:num>
  <w:num w:numId="16" w16cid:durableId="1455292902">
    <w:abstractNumId w:val="10"/>
  </w:num>
  <w:num w:numId="17" w16cid:durableId="1105619125">
    <w:abstractNumId w:val="15"/>
  </w:num>
  <w:num w:numId="18" w16cid:durableId="1675910304">
    <w:abstractNumId w:val="25"/>
  </w:num>
  <w:num w:numId="19" w16cid:durableId="270169552">
    <w:abstractNumId w:val="14"/>
  </w:num>
  <w:num w:numId="20" w16cid:durableId="1943954255">
    <w:abstractNumId w:val="28"/>
  </w:num>
  <w:num w:numId="21" w16cid:durableId="1011448656">
    <w:abstractNumId w:val="0"/>
  </w:num>
  <w:num w:numId="22" w16cid:durableId="555166402">
    <w:abstractNumId w:val="7"/>
  </w:num>
  <w:num w:numId="23" w16cid:durableId="806629126">
    <w:abstractNumId w:val="9"/>
  </w:num>
  <w:num w:numId="24" w16cid:durableId="837158137">
    <w:abstractNumId w:val="26"/>
  </w:num>
  <w:num w:numId="25" w16cid:durableId="2053143298">
    <w:abstractNumId w:val="11"/>
  </w:num>
  <w:num w:numId="26" w16cid:durableId="333918802">
    <w:abstractNumId w:val="8"/>
  </w:num>
  <w:num w:numId="27" w16cid:durableId="2145150802">
    <w:abstractNumId w:val="27"/>
  </w:num>
  <w:num w:numId="28" w16cid:durableId="939409026">
    <w:abstractNumId w:val="17"/>
  </w:num>
  <w:num w:numId="29" w16cid:durableId="1631478224">
    <w:abstractNumId w:val="13"/>
  </w:num>
  <w:num w:numId="30" w16cid:durableId="825977475">
    <w:abstractNumId w:val="5"/>
  </w:num>
  <w:num w:numId="31" w16cid:durableId="1981421862">
    <w:abstractNumId w:val="30"/>
  </w:num>
  <w:num w:numId="32" w16cid:durableId="245578786">
    <w:abstractNumId w:val="30"/>
  </w:num>
  <w:num w:numId="33" w16cid:durableId="606935163">
    <w:abstractNumId w:val="3"/>
  </w:num>
  <w:num w:numId="34" w16cid:durableId="1363239900">
    <w:abstractNumId w:val="3"/>
  </w:num>
  <w:num w:numId="35" w16cid:durableId="730347913">
    <w:abstractNumId w:val="3"/>
  </w:num>
  <w:num w:numId="36" w16cid:durableId="2106488533">
    <w:abstractNumId w:val="3"/>
  </w:num>
  <w:num w:numId="37" w16cid:durableId="216167992">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BD1"/>
    <w:rsid w:val="0000480D"/>
    <w:rsid w:val="0000692F"/>
    <w:rsid w:val="00007D82"/>
    <w:rsid w:val="00011C4B"/>
    <w:rsid w:val="0001562E"/>
    <w:rsid w:val="00016DF6"/>
    <w:rsid w:val="000178FA"/>
    <w:rsid w:val="00017D43"/>
    <w:rsid w:val="00022F62"/>
    <w:rsid w:val="00024771"/>
    <w:rsid w:val="00026CAA"/>
    <w:rsid w:val="00027019"/>
    <w:rsid w:val="000327D4"/>
    <w:rsid w:val="000340CE"/>
    <w:rsid w:val="000344E7"/>
    <w:rsid w:val="00035B04"/>
    <w:rsid w:val="0003711B"/>
    <w:rsid w:val="00040186"/>
    <w:rsid w:val="0004171D"/>
    <w:rsid w:val="000419F2"/>
    <w:rsid w:val="000433B5"/>
    <w:rsid w:val="000436E6"/>
    <w:rsid w:val="00046178"/>
    <w:rsid w:val="000463F7"/>
    <w:rsid w:val="000477DA"/>
    <w:rsid w:val="000500AD"/>
    <w:rsid w:val="00051F45"/>
    <w:rsid w:val="00053858"/>
    <w:rsid w:val="00053970"/>
    <w:rsid w:val="00053CAA"/>
    <w:rsid w:val="0005499B"/>
    <w:rsid w:val="0006254D"/>
    <w:rsid w:val="00062736"/>
    <w:rsid w:val="000643A8"/>
    <w:rsid w:val="00064631"/>
    <w:rsid w:val="0006722C"/>
    <w:rsid w:val="00067AB8"/>
    <w:rsid w:val="00067DF8"/>
    <w:rsid w:val="00071315"/>
    <w:rsid w:val="000725D1"/>
    <w:rsid w:val="0007396E"/>
    <w:rsid w:val="00074A96"/>
    <w:rsid w:val="0007556C"/>
    <w:rsid w:val="00077E49"/>
    <w:rsid w:val="00082772"/>
    <w:rsid w:val="00083FE4"/>
    <w:rsid w:val="00087281"/>
    <w:rsid w:val="00087E9C"/>
    <w:rsid w:val="00090819"/>
    <w:rsid w:val="00091D9B"/>
    <w:rsid w:val="00092F9A"/>
    <w:rsid w:val="000931E8"/>
    <w:rsid w:val="00094C92"/>
    <w:rsid w:val="00095AA2"/>
    <w:rsid w:val="00095B95"/>
    <w:rsid w:val="000A04CF"/>
    <w:rsid w:val="000A2367"/>
    <w:rsid w:val="000A24FD"/>
    <w:rsid w:val="000A2B21"/>
    <w:rsid w:val="000A549E"/>
    <w:rsid w:val="000A60E3"/>
    <w:rsid w:val="000B041E"/>
    <w:rsid w:val="000B0D84"/>
    <w:rsid w:val="000B219A"/>
    <w:rsid w:val="000B2C47"/>
    <w:rsid w:val="000B4386"/>
    <w:rsid w:val="000B48A9"/>
    <w:rsid w:val="000B491F"/>
    <w:rsid w:val="000B4BFB"/>
    <w:rsid w:val="000B624A"/>
    <w:rsid w:val="000C52A8"/>
    <w:rsid w:val="000C55AD"/>
    <w:rsid w:val="000C6AC1"/>
    <w:rsid w:val="000D19A7"/>
    <w:rsid w:val="000D4513"/>
    <w:rsid w:val="000D5932"/>
    <w:rsid w:val="000D783D"/>
    <w:rsid w:val="000D79FF"/>
    <w:rsid w:val="000D7AE6"/>
    <w:rsid w:val="000E0453"/>
    <w:rsid w:val="000E2228"/>
    <w:rsid w:val="000E39E1"/>
    <w:rsid w:val="000E5C5E"/>
    <w:rsid w:val="000F0A14"/>
    <w:rsid w:val="000F1EE9"/>
    <w:rsid w:val="000F3940"/>
    <w:rsid w:val="000F4812"/>
    <w:rsid w:val="000F5FED"/>
    <w:rsid w:val="000F6124"/>
    <w:rsid w:val="000F652C"/>
    <w:rsid w:val="000F67E0"/>
    <w:rsid w:val="000F7056"/>
    <w:rsid w:val="000F7E48"/>
    <w:rsid w:val="001003A3"/>
    <w:rsid w:val="00101598"/>
    <w:rsid w:val="00103638"/>
    <w:rsid w:val="00104E15"/>
    <w:rsid w:val="001102CB"/>
    <w:rsid w:val="00110F63"/>
    <w:rsid w:val="00116B0F"/>
    <w:rsid w:val="00117ACF"/>
    <w:rsid w:val="00120012"/>
    <w:rsid w:val="00121AD0"/>
    <w:rsid w:val="00121FE4"/>
    <w:rsid w:val="00122AEC"/>
    <w:rsid w:val="00123A0E"/>
    <w:rsid w:val="001351A2"/>
    <w:rsid w:val="001372AF"/>
    <w:rsid w:val="00141B83"/>
    <w:rsid w:val="001439F7"/>
    <w:rsid w:val="00145055"/>
    <w:rsid w:val="0015073E"/>
    <w:rsid w:val="001521CF"/>
    <w:rsid w:val="0015269A"/>
    <w:rsid w:val="0015625D"/>
    <w:rsid w:val="00160640"/>
    <w:rsid w:val="001606F1"/>
    <w:rsid w:val="00161B81"/>
    <w:rsid w:val="001620B9"/>
    <w:rsid w:val="001622A3"/>
    <w:rsid w:val="00164D49"/>
    <w:rsid w:val="00164F19"/>
    <w:rsid w:val="001653E0"/>
    <w:rsid w:val="0016767F"/>
    <w:rsid w:val="00171E02"/>
    <w:rsid w:val="00172B7E"/>
    <w:rsid w:val="00177310"/>
    <w:rsid w:val="00177F3D"/>
    <w:rsid w:val="00180803"/>
    <w:rsid w:val="0018097A"/>
    <w:rsid w:val="0018307A"/>
    <w:rsid w:val="001839FA"/>
    <w:rsid w:val="001845C5"/>
    <w:rsid w:val="00184DA8"/>
    <w:rsid w:val="0018640D"/>
    <w:rsid w:val="00186637"/>
    <w:rsid w:val="00186DA5"/>
    <w:rsid w:val="00190FC3"/>
    <w:rsid w:val="00191BE9"/>
    <w:rsid w:val="00192276"/>
    <w:rsid w:val="00194AA5"/>
    <w:rsid w:val="00196F05"/>
    <w:rsid w:val="001A1575"/>
    <w:rsid w:val="001A29D7"/>
    <w:rsid w:val="001A2BD1"/>
    <w:rsid w:val="001A3921"/>
    <w:rsid w:val="001A46EA"/>
    <w:rsid w:val="001A4A2E"/>
    <w:rsid w:val="001A5620"/>
    <w:rsid w:val="001A618A"/>
    <w:rsid w:val="001A740D"/>
    <w:rsid w:val="001B185A"/>
    <w:rsid w:val="001B2166"/>
    <w:rsid w:val="001B26F5"/>
    <w:rsid w:val="001B2FAA"/>
    <w:rsid w:val="001B5558"/>
    <w:rsid w:val="001B7859"/>
    <w:rsid w:val="001C3D29"/>
    <w:rsid w:val="001C5173"/>
    <w:rsid w:val="001C6570"/>
    <w:rsid w:val="001D7F9F"/>
    <w:rsid w:val="001E16B0"/>
    <w:rsid w:val="001E25D0"/>
    <w:rsid w:val="001E5036"/>
    <w:rsid w:val="001F0C9D"/>
    <w:rsid w:val="001F0F11"/>
    <w:rsid w:val="001F35E8"/>
    <w:rsid w:val="001F3C6E"/>
    <w:rsid w:val="001F3D41"/>
    <w:rsid w:val="001F6453"/>
    <w:rsid w:val="001F7842"/>
    <w:rsid w:val="00206C68"/>
    <w:rsid w:val="00207BD6"/>
    <w:rsid w:val="002102F3"/>
    <w:rsid w:val="00212372"/>
    <w:rsid w:val="00213100"/>
    <w:rsid w:val="00214180"/>
    <w:rsid w:val="00224BC4"/>
    <w:rsid w:val="0022705E"/>
    <w:rsid w:val="00227EB9"/>
    <w:rsid w:val="0023175B"/>
    <w:rsid w:val="00232727"/>
    <w:rsid w:val="002357BC"/>
    <w:rsid w:val="0023647A"/>
    <w:rsid w:val="00236FD1"/>
    <w:rsid w:val="00237858"/>
    <w:rsid w:val="00237B70"/>
    <w:rsid w:val="00237C6B"/>
    <w:rsid w:val="0024315D"/>
    <w:rsid w:val="00243A48"/>
    <w:rsid w:val="00247673"/>
    <w:rsid w:val="00247836"/>
    <w:rsid w:val="00247AF1"/>
    <w:rsid w:val="00253059"/>
    <w:rsid w:val="002530F2"/>
    <w:rsid w:val="00253AE7"/>
    <w:rsid w:val="00254201"/>
    <w:rsid w:val="002550ED"/>
    <w:rsid w:val="002579C0"/>
    <w:rsid w:val="00260553"/>
    <w:rsid w:val="002618A4"/>
    <w:rsid w:val="00265CEA"/>
    <w:rsid w:val="00266AA5"/>
    <w:rsid w:val="002713EE"/>
    <w:rsid w:val="0027248F"/>
    <w:rsid w:val="002726FD"/>
    <w:rsid w:val="002736A0"/>
    <w:rsid w:val="00276B99"/>
    <w:rsid w:val="00276E51"/>
    <w:rsid w:val="00280A61"/>
    <w:rsid w:val="00281235"/>
    <w:rsid w:val="002834C1"/>
    <w:rsid w:val="00283C02"/>
    <w:rsid w:val="00284528"/>
    <w:rsid w:val="00285CC5"/>
    <w:rsid w:val="002876FB"/>
    <w:rsid w:val="00287B9F"/>
    <w:rsid w:val="00290452"/>
    <w:rsid w:val="0029589C"/>
    <w:rsid w:val="00297987"/>
    <w:rsid w:val="002A0DE5"/>
    <w:rsid w:val="002A4138"/>
    <w:rsid w:val="002A46F1"/>
    <w:rsid w:val="002A76C5"/>
    <w:rsid w:val="002B1873"/>
    <w:rsid w:val="002B32E8"/>
    <w:rsid w:val="002B47AC"/>
    <w:rsid w:val="002B5365"/>
    <w:rsid w:val="002C0A2C"/>
    <w:rsid w:val="002C6390"/>
    <w:rsid w:val="002D1046"/>
    <w:rsid w:val="002D1B23"/>
    <w:rsid w:val="002D29D1"/>
    <w:rsid w:val="002E2CF3"/>
    <w:rsid w:val="002E35D5"/>
    <w:rsid w:val="002E5F7C"/>
    <w:rsid w:val="002F172D"/>
    <w:rsid w:val="002F1A28"/>
    <w:rsid w:val="002F1CF9"/>
    <w:rsid w:val="002F21B1"/>
    <w:rsid w:val="002F36A2"/>
    <w:rsid w:val="002F3DD0"/>
    <w:rsid w:val="002F4343"/>
    <w:rsid w:val="002F44B3"/>
    <w:rsid w:val="002F5C88"/>
    <w:rsid w:val="0030010A"/>
    <w:rsid w:val="0030187E"/>
    <w:rsid w:val="003024FF"/>
    <w:rsid w:val="00303017"/>
    <w:rsid w:val="00303B51"/>
    <w:rsid w:val="0030594D"/>
    <w:rsid w:val="0031333C"/>
    <w:rsid w:val="00314092"/>
    <w:rsid w:val="00316BDF"/>
    <w:rsid w:val="00322F55"/>
    <w:rsid w:val="00322FFC"/>
    <w:rsid w:val="0032482D"/>
    <w:rsid w:val="00327080"/>
    <w:rsid w:val="00327FD1"/>
    <w:rsid w:val="003300FA"/>
    <w:rsid w:val="00332157"/>
    <w:rsid w:val="003338AD"/>
    <w:rsid w:val="003345B3"/>
    <w:rsid w:val="00337104"/>
    <w:rsid w:val="00337F66"/>
    <w:rsid w:val="00340C72"/>
    <w:rsid w:val="0034107B"/>
    <w:rsid w:val="00343698"/>
    <w:rsid w:val="00346B80"/>
    <w:rsid w:val="00347FA3"/>
    <w:rsid w:val="00353282"/>
    <w:rsid w:val="00355974"/>
    <w:rsid w:val="0035610B"/>
    <w:rsid w:val="00356B84"/>
    <w:rsid w:val="00356F38"/>
    <w:rsid w:val="003570C7"/>
    <w:rsid w:val="003573C5"/>
    <w:rsid w:val="003615C4"/>
    <w:rsid w:val="00361CF3"/>
    <w:rsid w:val="0036220C"/>
    <w:rsid w:val="00362E6F"/>
    <w:rsid w:val="0036346A"/>
    <w:rsid w:val="0036665C"/>
    <w:rsid w:val="00367651"/>
    <w:rsid w:val="003710B7"/>
    <w:rsid w:val="00371931"/>
    <w:rsid w:val="00372958"/>
    <w:rsid w:val="00375260"/>
    <w:rsid w:val="0037565C"/>
    <w:rsid w:val="00375F0D"/>
    <w:rsid w:val="00376CBF"/>
    <w:rsid w:val="00382DB9"/>
    <w:rsid w:val="003836B8"/>
    <w:rsid w:val="003871FD"/>
    <w:rsid w:val="0038787A"/>
    <w:rsid w:val="003922BF"/>
    <w:rsid w:val="003950BE"/>
    <w:rsid w:val="0039518F"/>
    <w:rsid w:val="003A03E2"/>
    <w:rsid w:val="003A14E4"/>
    <w:rsid w:val="003A1FE0"/>
    <w:rsid w:val="003A36FD"/>
    <w:rsid w:val="003B2EFC"/>
    <w:rsid w:val="003B35A5"/>
    <w:rsid w:val="003B4C10"/>
    <w:rsid w:val="003B5602"/>
    <w:rsid w:val="003B5DCF"/>
    <w:rsid w:val="003B77BE"/>
    <w:rsid w:val="003B7930"/>
    <w:rsid w:val="003B7C54"/>
    <w:rsid w:val="003C2889"/>
    <w:rsid w:val="003C3B04"/>
    <w:rsid w:val="003C5F2B"/>
    <w:rsid w:val="003C6819"/>
    <w:rsid w:val="003C6993"/>
    <w:rsid w:val="003C7BCE"/>
    <w:rsid w:val="003D1190"/>
    <w:rsid w:val="003D2C86"/>
    <w:rsid w:val="003D4AE6"/>
    <w:rsid w:val="003D5E1A"/>
    <w:rsid w:val="003E3ED1"/>
    <w:rsid w:val="003E41E9"/>
    <w:rsid w:val="003E70F0"/>
    <w:rsid w:val="003F07E0"/>
    <w:rsid w:val="003F103E"/>
    <w:rsid w:val="003F4E66"/>
    <w:rsid w:val="003F6654"/>
    <w:rsid w:val="003F739C"/>
    <w:rsid w:val="00400C20"/>
    <w:rsid w:val="00404ADC"/>
    <w:rsid w:val="00404C61"/>
    <w:rsid w:val="00407713"/>
    <w:rsid w:val="00410435"/>
    <w:rsid w:val="0041248B"/>
    <w:rsid w:val="00414965"/>
    <w:rsid w:val="004158AD"/>
    <w:rsid w:val="00422C6A"/>
    <w:rsid w:val="004236DD"/>
    <w:rsid w:val="0042441D"/>
    <w:rsid w:val="00425BA8"/>
    <w:rsid w:val="0042669E"/>
    <w:rsid w:val="00427522"/>
    <w:rsid w:val="004275E9"/>
    <w:rsid w:val="0043091D"/>
    <w:rsid w:val="004350D1"/>
    <w:rsid w:val="00436156"/>
    <w:rsid w:val="0043684C"/>
    <w:rsid w:val="00443880"/>
    <w:rsid w:val="00446783"/>
    <w:rsid w:val="00447A98"/>
    <w:rsid w:val="00450F2A"/>
    <w:rsid w:val="00452CB3"/>
    <w:rsid w:val="004550CA"/>
    <w:rsid w:val="00455575"/>
    <w:rsid w:val="00457634"/>
    <w:rsid w:val="0045790A"/>
    <w:rsid w:val="00457DBD"/>
    <w:rsid w:val="004604A1"/>
    <w:rsid w:val="00461719"/>
    <w:rsid w:val="004625A6"/>
    <w:rsid w:val="00462872"/>
    <w:rsid w:val="004669E1"/>
    <w:rsid w:val="00467038"/>
    <w:rsid w:val="004675FF"/>
    <w:rsid w:val="0047099C"/>
    <w:rsid w:val="004721EF"/>
    <w:rsid w:val="00472E44"/>
    <w:rsid w:val="00474565"/>
    <w:rsid w:val="00474D99"/>
    <w:rsid w:val="0047509A"/>
    <w:rsid w:val="00477C41"/>
    <w:rsid w:val="00480A09"/>
    <w:rsid w:val="004823BD"/>
    <w:rsid w:val="00483751"/>
    <w:rsid w:val="004866FC"/>
    <w:rsid w:val="00490708"/>
    <w:rsid w:val="00491B24"/>
    <w:rsid w:val="00492985"/>
    <w:rsid w:val="0049340D"/>
    <w:rsid w:val="00494FFB"/>
    <w:rsid w:val="00496709"/>
    <w:rsid w:val="00497E87"/>
    <w:rsid w:val="004A024B"/>
    <w:rsid w:val="004A23F1"/>
    <w:rsid w:val="004A5286"/>
    <w:rsid w:val="004A7F2F"/>
    <w:rsid w:val="004B09E0"/>
    <w:rsid w:val="004B1A94"/>
    <w:rsid w:val="004B353A"/>
    <w:rsid w:val="004B3E09"/>
    <w:rsid w:val="004B5E18"/>
    <w:rsid w:val="004B5F97"/>
    <w:rsid w:val="004B70C0"/>
    <w:rsid w:val="004C1FC5"/>
    <w:rsid w:val="004C3D5A"/>
    <w:rsid w:val="004C4EB7"/>
    <w:rsid w:val="004C5B1A"/>
    <w:rsid w:val="004C6CBB"/>
    <w:rsid w:val="004D751D"/>
    <w:rsid w:val="004D7CF5"/>
    <w:rsid w:val="004E078A"/>
    <w:rsid w:val="004E1FCF"/>
    <w:rsid w:val="004E2B2E"/>
    <w:rsid w:val="004E445F"/>
    <w:rsid w:val="004E5146"/>
    <w:rsid w:val="004F2219"/>
    <w:rsid w:val="004F3A13"/>
    <w:rsid w:val="004F3F4A"/>
    <w:rsid w:val="004F3FB4"/>
    <w:rsid w:val="004F511B"/>
    <w:rsid w:val="004F75A5"/>
    <w:rsid w:val="004F7744"/>
    <w:rsid w:val="00500AF7"/>
    <w:rsid w:val="005021E5"/>
    <w:rsid w:val="00502F00"/>
    <w:rsid w:val="005033AB"/>
    <w:rsid w:val="00503DC3"/>
    <w:rsid w:val="00506D4F"/>
    <w:rsid w:val="005127AF"/>
    <w:rsid w:val="005152E6"/>
    <w:rsid w:val="00520A74"/>
    <w:rsid w:val="00520BBE"/>
    <w:rsid w:val="005223EF"/>
    <w:rsid w:val="00522D9E"/>
    <w:rsid w:val="00524BBA"/>
    <w:rsid w:val="005264BB"/>
    <w:rsid w:val="005270C1"/>
    <w:rsid w:val="00527270"/>
    <w:rsid w:val="00532485"/>
    <w:rsid w:val="00532DBF"/>
    <w:rsid w:val="00533EA5"/>
    <w:rsid w:val="00534C5E"/>
    <w:rsid w:val="00536A42"/>
    <w:rsid w:val="00536F4D"/>
    <w:rsid w:val="005427A1"/>
    <w:rsid w:val="00544D50"/>
    <w:rsid w:val="0054646A"/>
    <w:rsid w:val="00547970"/>
    <w:rsid w:val="0055019E"/>
    <w:rsid w:val="00550D80"/>
    <w:rsid w:val="00551066"/>
    <w:rsid w:val="005514ED"/>
    <w:rsid w:val="00551615"/>
    <w:rsid w:val="00553641"/>
    <w:rsid w:val="00553C41"/>
    <w:rsid w:val="00555375"/>
    <w:rsid w:val="005557A6"/>
    <w:rsid w:val="00557AE7"/>
    <w:rsid w:val="00557CE7"/>
    <w:rsid w:val="005616AB"/>
    <w:rsid w:val="00563ED3"/>
    <w:rsid w:val="00566883"/>
    <w:rsid w:val="00572B6B"/>
    <w:rsid w:val="005739F6"/>
    <w:rsid w:val="0057525D"/>
    <w:rsid w:val="00580E8B"/>
    <w:rsid w:val="00582C20"/>
    <w:rsid w:val="005832E9"/>
    <w:rsid w:val="00583A37"/>
    <w:rsid w:val="005845B8"/>
    <w:rsid w:val="0058715E"/>
    <w:rsid w:val="005876E0"/>
    <w:rsid w:val="0059324B"/>
    <w:rsid w:val="00597496"/>
    <w:rsid w:val="005A06F0"/>
    <w:rsid w:val="005A27CC"/>
    <w:rsid w:val="005A785C"/>
    <w:rsid w:val="005B1011"/>
    <w:rsid w:val="005B1E7E"/>
    <w:rsid w:val="005B2E30"/>
    <w:rsid w:val="005B55D5"/>
    <w:rsid w:val="005B568F"/>
    <w:rsid w:val="005C1D91"/>
    <w:rsid w:val="005C35A5"/>
    <w:rsid w:val="005C3BE8"/>
    <w:rsid w:val="005C524A"/>
    <w:rsid w:val="005C6171"/>
    <w:rsid w:val="005C6D36"/>
    <w:rsid w:val="005C6DA7"/>
    <w:rsid w:val="005C7BAC"/>
    <w:rsid w:val="005D1376"/>
    <w:rsid w:val="005D76F5"/>
    <w:rsid w:val="005E00EF"/>
    <w:rsid w:val="005E0EBA"/>
    <w:rsid w:val="005E2A10"/>
    <w:rsid w:val="005E3990"/>
    <w:rsid w:val="005E4EF8"/>
    <w:rsid w:val="005E7721"/>
    <w:rsid w:val="005F452D"/>
    <w:rsid w:val="00600021"/>
    <w:rsid w:val="00600A32"/>
    <w:rsid w:val="00601EFB"/>
    <w:rsid w:val="00602BB9"/>
    <w:rsid w:val="0060508E"/>
    <w:rsid w:val="0060515E"/>
    <w:rsid w:val="00606A0F"/>
    <w:rsid w:val="00607BD0"/>
    <w:rsid w:val="00610764"/>
    <w:rsid w:val="006109E3"/>
    <w:rsid w:val="00612D82"/>
    <w:rsid w:val="00612E46"/>
    <w:rsid w:val="00613182"/>
    <w:rsid w:val="006246B8"/>
    <w:rsid w:val="0062505D"/>
    <w:rsid w:val="00630280"/>
    <w:rsid w:val="0063064C"/>
    <w:rsid w:val="006313BC"/>
    <w:rsid w:val="00631C7B"/>
    <w:rsid w:val="006334F0"/>
    <w:rsid w:val="0063487A"/>
    <w:rsid w:val="00634CB0"/>
    <w:rsid w:val="00636ADA"/>
    <w:rsid w:val="00637813"/>
    <w:rsid w:val="00640BB9"/>
    <w:rsid w:val="006454C8"/>
    <w:rsid w:val="006472CD"/>
    <w:rsid w:val="006500DC"/>
    <w:rsid w:val="00651F13"/>
    <w:rsid w:val="00652508"/>
    <w:rsid w:val="00652EBE"/>
    <w:rsid w:val="006537D3"/>
    <w:rsid w:val="00653934"/>
    <w:rsid w:val="006608CC"/>
    <w:rsid w:val="00660AF9"/>
    <w:rsid w:val="00662C5C"/>
    <w:rsid w:val="00662C9E"/>
    <w:rsid w:val="006630A3"/>
    <w:rsid w:val="00664F62"/>
    <w:rsid w:val="0066534C"/>
    <w:rsid w:val="0067377A"/>
    <w:rsid w:val="00673B0C"/>
    <w:rsid w:val="0067528F"/>
    <w:rsid w:val="00676290"/>
    <w:rsid w:val="00677057"/>
    <w:rsid w:val="00677EAD"/>
    <w:rsid w:val="00683799"/>
    <w:rsid w:val="0068508D"/>
    <w:rsid w:val="006859CF"/>
    <w:rsid w:val="0068700F"/>
    <w:rsid w:val="00687C01"/>
    <w:rsid w:val="00690FA9"/>
    <w:rsid w:val="006915C0"/>
    <w:rsid w:val="006915C8"/>
    <w:rsid w:val="00693F53"/>
    <w:rsid w:val="00694923"/>
    <w:rsid w:val="006958E6"/>
    <w:rsid w:val="006A13A3"/>
    <w:rsid w:val="006B078E"/>
    <w:rsid w:val="006B1244"/>
    <w:rsid w:val="006B4D1D"/>
    <w:rsid w:val="006B5BCF"/>
    <w:rsid w:val="006C028A"/>
    <w:rsid w:val="006C6C21"/>
    <w:rsid w:val="006C782F"/>
    <w:rsid w:val="006D0E6A"/>
    <w:rsid w:val="006D4AED"/>
    <w:rsid w:val="006D660B"/>
    <w:rsid w:val="006D6877"/>
    <w:rsid w:val="006E32B2"/>
    <w:rsid w:val="006E49A5"/>
    <w:rsid w:val="006E52BB"/>
    <w:rsid w:val="006E574E"/>
    <w:rsid w:val="006E628C"/>
    <w:rsid w:val="006E68F7"/>
    <w:rsid w:val="006F16E6"/>
    <w:rsid w:val="006F2209"/>
    <w:rsid w:val="006F4260"/>
    <w:rsid w:val="006F42C7"/>
    <w:rsid w:val="006F4667"/>
    <w:rsid w:val="006F4F52"/>
    <w:rsid w:val="006F503C"/>
    <w:rsid w:val="006F6C51"/>
    <w:rsid w:val="007018EE"/>
    <w:rsid w:val="00701D49"/>
    <w:rsid w:val="007020D6"/>
    <w:rsid w:val="00706E29"/>
    <w:rsid w:val="007103FE"/>
    <w:rsid w:val="007104D5"/>
    <w:rsid w:val="00710DE9"/>
    <w:rsid w:val="00711F80"/>
    <w:rsid w:val="007131C2"/>
    <w:rsid w:val="007155A8"/>
    <w:rsid w:val="007177FE"/>
    <w:rsid w:val="007205DE"/>
    <w:rsid w:val="007206B1"/>
    <w:rsid w:val="007208A4"/>
    <w:rsid w:val="007210DE"/>
    <w:rsid w:val="00721223"/>
    <w:rsid w:val="00722A4E"/>
    <w:rsid w:val="007241AD"/>
    <w:rsid w:val="00725564"/>
    <w:rsid w:val="0072693D"/>
    <w:rsid w:val="00726AFF"/>
    <w:rsid w:val="0073099E"/>
    <w:rsid w:val="00732CAE"/>
    <w:rsid w:val="00737DFA"/>
    <w:rsid w:val="00740F92"/>
    <w:rsid w:val="00741BFB"/>
    <w:rsid w:val="007428C2"/>
    <w:rsid w:val="0074777D"/>
    <w:rsid w:val="00750FA0"/>
    <w:rsid w:val="00753080"/>
    <w:rsid w:val="00756B36"/>
    <w:rsid w:val="00757610"/>
    <w:rsid w:val="007576C6"/>
    <w:rsid w:val="00757F6F"/>
    <w:rsid w:val="007604B3"/>
    <w:rsid w:val="00764A50"/>
    <w:rsid w:val="00764FC9"/>
    <w:rsid w:val="00767752"/>
    <w:rsid w:val="00771AC3"/>
    <w:rsid w:val="00773E9A"/>
    <w:rsid w:val="007747F5"/>
    <w:rsid w:val="00775CE8"/>
    <w:rsid w:val="00777EA5"/>
    <w:rsid w:val="00783041"/>
    <w:rsid w:val="00783CD3"/>
    <w:rsid w:val="00786B22"/>
    <w:rsid w:val="007924CE"/>
    <w:rsid w:val="0079253E"/>
    <w:rsid w:val="007934AB"/>
    <w:rsid w:val="00794F4A"/>
    <w:rsid w:val="00797687"/>
    <w:rsid w:val="007A2662"/>
    <w:rsid w:val="007A2F95"/>
    <w:rsid w:val="007B44E1"/>
    <w:rsid w:val="007B566A"/>
    <w:rsid w:val="007B6BB8"/>
    <w:rsid w:val="007B7E76"/>
    <w:rsid w:val="007C1D66"/>
    <w:rsid w:val="007C3790"/>
    <w:rsid w:val="007C5242"/>
    <w:rsid w:val="007C5D4B"/>
    <w:rsid w:val="007C6D1C"/>
    <w:rsid w:val="007D12B0"/>
    <w:rsid w:val="007D61DF"/>
    <w:rsid w:val="007E0425"/>
    <w:rsid w:val="007E06CC"/>
    <w:rsid w:val="007E255E"/>
    <w:rsid w:val="007E40C1"/>
    <w:rsid w:val="007E41F9"/>
    <w:rsid w:val="007E4239"/>
    <w:rsid w:val="007E5549"/>
    <w:rsid w:val="007F02C9"/>
    <w:rsid w:val="007F30F5"/>
    <w:rsid w:val="007F49A0"/>
    <w:rsid w:val="007F5F52"/>
    <w:rsid w:val="007F6F9F"/>
    <w:rsid w:val="00802AC5"/>
    <w:rsid w:val="00802BAB"/>
    <w:rsid w:val="00802F40"/>
    <w:rsid w:val="008038B9"/>
    <w:rsid w:val="0080472A"/>
    <w:rsid w:val="00804952"/>
    <w:rsid w:val="0080555A"/>
    <w:rsid w:val="008067B9"/>
    <w:rsid w:val="00810B77"/>
    <w:rsid w:val="00814797"/>
    <w:rsid w:val="008149DF"/>
    <w:rsid w:val="00820F90"/>
    <w:rsid w:val="008274D6"/>
    <w:rsid w:val="00827EC8"/>
    <w:rsid w:val="00830B8B"/>
    <w:rsid w:val="00832D88"/>
    <w:rsid w:val="008335DE"/>
    <w:rsid w:val="00833960"/>
    <w:rsid w:val="00833EDE"/>
    <w:rsid w:val="0083574D"/>
    <w:rsid w:val="00836C9C"/>
    <w:rsid w:val="00837FBB"/>
    <w:rsid w:val="00843CB9"/>
    <w:rsid w:val="00844D46"/>
    <w:rsid w:val="008458C2"/>
    <w:rsid w:val="00846A08"/>
    <w:rsid w:val="008500EE"/>
    <w:rsid w:val="00850AB8"/>
    <w:rsid w:val="00851BE2"/>
    <w:rsid w:val="00854F96"/>
    <w:rsid w:val="0086352B"/>
    <w:rsid w:val="0086554D"/>
    <w:rsid w:val="008673E0"/>
    <w:rsid w:val="008732AE"/>
    <w:rsid w:val="0087489F"/>
    <w:rsid w:val="0087577A"/>
    <w:rsid w:val="00875D50"/>
    <w:rsid w:val="00880F63"/>
    <w:rsid w:val="0088222E"/>
    <w:rsid w:val="008924A3"/>
    <w:rsid w:val="00896E6A"/>
    <w:rsid w:val="008A084A"/>
    <w:rsid w:val="008A0B48"/>
    <w:rsid w:val="008A438F"/>
    <w:rsid w:val="008A5E04"/>
    <w:rsid w:val="008B2249"/>
    <w:rsid w:val="008B2FEA"/>
    <w:rsid w:val="008B4364"/>
    <w:rsid w:val="008B4D73"/>
    <w:rsid w:val="008B6313"/>
    <w:rsid w:val="008B7C7B"/>
    <w:rsid w:val="008C4102"/>
    <w:rsid w:val="008C7D8D"/>
    <w:rsid w:val="008D04E3"/>
    <w:rsid w:val="008D35F8"/>
    <w:rsid w:val="008D389C"/>
    <w:rsid w:val="008E0E5A"/>
    <w:rsid w:val="008E12F0"/>
    <w:rsid w:val="008E148A"/>
    <w:rsid w:val="008E26C2"/>
    <w:rsid w:val="008E3DB8"/>
    <w:rsid w:val="008E4D6D"/>
    <w:rsid w:val="008E5BBE"/>
    <w:rsid w:val="008E689A"/>
    <w:rsid w:val="008E71AB"/>
    <w:rsid w:val="008F3993"/>
    <w:rsid w:val="008F5352"/>
    <w:rsid w:val="008F5EC0"/>
    <w:rsid w:val="008F76DA"/>
    <w:rsid w:val="008F776C"/>
    <w:rsid w:val="008F7A7B"/>
    <w:rsid w:val="0090365A"/>
    <w:rsid w:val="00904BC4"/>
    <w:rsid w:val="0090702C"/>
    <w:rsid w:val="00907CFE"/>
    <w:rsid w:val="0091082A"/>
    <w:rsid w:val="00911150"/>
    <w:rsid w:val="00911D59"/>
    <w:rsid w:val="009165C9"/>
    <w:rsid w:val="009204AA"/>
    <w:rsid w:val="00925C7A"/>
    <w:rsid w:val="00927080"/>
    <w:rsid w:val="009272C0"/>
    <w:rsid w:val="00930DED"/>
    <w:rsid w:val="00931620"/>
    <w:rsid w:val="00932A90"/>
    <w:rsid w:val="009357A9"/>
    <w:rsid w:val="009374E5"/>
    <w:rsid w:val="009410E8"/>
    <w:rsid w:val="009443D8"/>
    <w:rsid w:val="009569CC"/>
    <w:rsid w:val="00960049"/>
    <w:rsid w:val="00960CA5"/>
    <w:rsid w:val="009642E2"/>
    <w:rsid w:val="0096430C"/>
    <w:rsid w:val="00964B9D"/>
    <w:rsid w:val="00970742"/>
    <w:rsid w:val="0097297F"/>
    <w:rsid w:val="00972E73"/>
    <w:rsid w:val="009746B3"/>
    <w:rsid w:val="009818E5"/>
    <w:rsid w:val="0098213A"/>
    <w:rsid w:val="00985A43"/>
    <w:rsid w:val="00986FC6"/>
    <w:rsid w:val="0099355B"/>
    <w:rsid w:val="00994130"/>
    <w:rsid w:val="009955E8"/>
    <w:rsid w:val="00995A1B"/>
    <w:rsid w:val="00995DD1"/>
    <w:rsid w:val="0099667B"/>
    <w:rsid w:val="00997B2D"/>
    <w:rsid w:val="009A087D"/>
    <w:rsid w:val="009A5016"/>
    <w:rsid w:val="009A696F"/>
    <w:rsid w:val="009B01BE"/>
    <w:rsid w:val="009B1AAA"/>
    <w:rsid w:val="009B3145"/>
    <w:rsid w:val="009B45AD"/>
    <w:rsid w:val="009C010D"/>
    <w:rsid w:val="009C66ED"/>
    <w:rsid w:val="009C6F05"/>
    <w:rsid w:val="009D0D05"/>
    <w:rsid w:val="009D11CB"/>
    <w:rsid w:val="009D1E21"/>
    <w:rsid w:val="009D376E"/>
    <w:rsid w:val="009D3A87"/>
    <w:rsid w:val="009D4AE3"/>
    <w:rsid w:val="009E1CB2"/>
    <w:rsid w:val="009E3F68"/>
    <w:rsid w:val="009E5FC3"/>
    <w:rsid w:val="009F0729"/>
    <w:rsid w:val="009F27FF"/>
    <w:rsid w:val="009F3EFC"/>
    <w:rsid w:val="009F44EE"/>
    <w:rsid w:val="00A0097E"/>
    <w:rsid w:val="00A00AF8"/>
    <w:rsid w:val="00A02074"/>
    <w:rsid w:val="00A04D57"/>
    <w:rsid w:val="00A06E32"/>
    <w:rsid w:val="00A1116F"/>
    <w:rsid w:val="00A12E7C"/>
    <w:rsid w:val="00A1313C"/>
    <w:rsid w:val="00A162BF"/>
    <w:rsid w:val="00A16F97"/>
    <w:rsid w:val="00A1764A"/>
    <w:rsid w:val="00A20BC0"/>
    <w:rsid w:val="00A232EF"/>
    <w:rsid w:val="00A23939"/>
    <w:rsid w:val="00A249FB"/>
    <w:rsid w:val="00A270B0"/>
    <w:rsid w:val="00A3001E"/>
    <w:rsid w:val="00A32554"/>
    <w:rsid w:val="00A3368F"/>
    <w:rsid w:val="00A34E64"/>
    <w:rsid w:val="00A406DE"/>
    <w:rsid w:val="00A45C89"/>
    <w:rsid w:val="00A4617D"/>
    <w:rsid w:val="00A467FF"/>
    <w:rsid w:val="00A5029E"/>
    <w:rsid w:val="00A52177"/>
    <w:rsid w:val="00A54499"/>
    <w:rsid w:val="00A556AA"/>
    <w:rsid w:val="00A56C1E"/>
    <w:rsid w:val="00A56D54"/>
    <w:rsid w:val="00A572DA"/>
    <w:rsid w:val="00A659AA"/>
    <w:rsid w:val="00A66666"/>
    <w:rsid w:val="00A67214"/>
    <w:rsid w:val="00A70766"/>
    <w:rsid w:val="00A71136"/>
    <w:rsid w:val="00A715DB"/>
    <w:rsid w:val="00A72186"/>
    <w:rsid w:val="00A7243F"/>
    <w:rsid w:val="00A72F78"/>
    <w:rsid w:val="00A73368"/>
    <w:rsid w:val="00A7478C"/>
    <w:rsid w:val="00A80E0F"/>
    <w:rsid w:val="00A81047"/>
    <w:rsid w:val="00A86856"/>
    <w:rsid w:val="00A92B10"/>
    <w:rsid w:val="00A938FE"/>
    <w:rsid w:val="00A93A87"/>
    <w:rsid w:val="00A93F3A"/>
    <w:rsid w:val="00A952FC"/>
    <w:rsid w:val="00A96864"/>
    <w:rsid w:val="00AA0FEA"/>
    <w:rsid w:val="00AA1DDD"/>
    <w:rsid w:val="00AA3212"/>
    <w:rsid w:val="00AA602C"/>
    <w:rsid w:val="00AA6BCF"/>
    <w:rsid w:val="00AA7992"/>
    <w:rsid w:val="00AB0332"/>
    <w:rsid w:val="00AB5203"/>
    <w:rsid w:val="00AB6B12"/>
    <w:rsid w:val="00AB7CD0"/>
    <w:rsid w:val="00AB7EEA"/>
    <w:rsid w:val="00AC064C"/>
    <w:rsid w:val="00AC2FE1"/>
    <w:rsid w:val="00AC38C8"/>
    <w:rsid w:val="00AC48D6"/>
    <w:rsid w:val="00AC4B4A"/>
    <w:rsid w:val="00AC5B99"/>
    <w:rsid w:val="00AC60C2"/>
    <w:rsid w:val="00AD0BD9"/>
    <w:rsid w:val="00AD3621"/>
    <w:rsid w:val="00AD4380"/>
    <w:rsid w:val="00AD4F35"/>
    <w:rsid w:val="00AD6259"/>
    <w:rsid w:val="00AE0AD4"/>
    <w:rsid w:val="00AE19A3"/>
    <w:rsid w:val="00AE220A"/>
    <w:rsid w:val="00AE4E12"/>
    <w:rsid w:val="00AF0BFA"/>
    <w:rsid w:val="00AF2466"/>
    <w:rsid w:val="00AF3E3A"/>
    <w:rsid w:val="00AF5F1D"/>
    <w:rsid w:val="00B000BB"/>
    <w:rsid w:val="00B03E10"/>
    <w:rsid w:val="00B074FD"/>
    <w:rsid w:val="00B12A05"/>
    <w:rsid w:val="00B13622"/>
    <w:rsid w:val="00B139FB"/>
    <w:rsid w:val="00B17285"/>
    <w:rsid w:val="00B21684"/>
    <w:rsid w:val="00B22064"/>
    <w:rsid w:val="00B228EA"/>
    <w:rsid w:val="00B22A64"/>
    <w:rsid w:val="00B22E59"/>
    <w:rsid w:val="00B25382"/>
    <w:rsid w:val="00B25DF1"/>
    <w:rsid w:val="00B26224"/>
    <w:rsid w:val="00B2728F"/>
    <w:rsid w:val="00B311BE"/>
    <w:rsid w:val="00B317E2"/>
    <w:rsid w:val="00B31C2E"/>
    <w:rsid w:val="00B33A63"/>
    <w:rsid w:val="00B35FF4"/>
    <w:rsid w:val="00B43FD7"/>
    <w:rsid w:val="00B448B6"/>
    <w:rsid w:val="00B47524"/>
    <w:rsid w:val="00B501EC"/>
    <w:rsid w:val="00B50CC3"/>
    <w:rsid w:val="00B51532"/>
    <w:rsid w:val="00B529A6"/>
    <w:rsid w:val="00B57839"/>
    <w:rsid w:val="00B60B79"/>
    <w:rsid w:val="00B628E8"/>
    <w:rsid w:val="00B657BD"/>
    <w:rsid w:val="00B7172E"/>
    <w:rsid w:val="00B72B3E"/>
    <w:rsid w:val="00B76161"/>
    <w:rsid w:val="00B80B98"/>
    <w:rsid w:val="00B82E3A"/>
    <w:rsid w:val="00B83BFF"/>
    <w:rsid w:val="00B85D12"/>
    <w:rsid w:val="00B91429"/>
    <w:rsid w:val="00B92C4D"/>
    <w:rsid w:val="00B96CD4"/>
    <w:rsid w:val="00B97909"/>
    <w:rsid w:val="00B97F3A"/>
    <w:rsid w:val="00BA0192"/>
    <w:rsid w:val="00BA3527"/>
    <w:rsid w:val="00BA6553"/>
    <w:rsid w:val="00BA7329"/>
    <w:rsid w:val="00BA7D99"/>
    <w:rsid w:val="00BB02B1"/>
    <w:rsid w:val="00BB1478"/>
    <w:rsid w:val="00BB25C3"/>
    <w:rsid w:val="00BB2E7D"/>
    <w:rsid w:val="00BB38E7"/>
    <w:rsid w:val="00BB57F4"/>
    <w:rsid w:val="00BB5D76"/>
    <w:rsid w:val="00BB7801"/>
    <w:rsid w:val="00BC056B"/>
    <w:rsid w:val="00BC0B33"/>
    <w:rsid w:val="00BC1535"/>
    <w:rsid w:val="00BC40E4"/>
    <w:rsid w:val="00BC655C"/>
    <w:rsid w:val="00BD09A9"/>
    <w:rsid w:val="00BD1003"/>
    <w:rsid w:val="00BD24D7"/>
    <w:rsid w:val="00BD61BA"/>
    <w:rsid w:val="00BD6BE8"/>
    <w:rsid w:val="00BD6D89"/>
    <w:rsid w:val="00BE0209"/>
    <w:rsid w:val="00BE0B22"/>
    <w:rsid w:val="00BE1891"/>
    <w:rsid w:val="00BE4DA5"/>
    <w:rsid w:val="00BF04C0"/>
    <w:rsid w:val="00BF0BAF"/>
    <w:rsid w:val="00BF0D9B"/>
    <w:rsid w:val="00BF30D9"/>
    <w:rsid w:val="00BF4B5A"/>
    <w:rsid w:val="00BF587B"/>
    <w:rsid w:val="00BF70A4"/>
    <w:rsid w:val="00BF7E46"/>
    <w:rsid w:val="00C027A1"/>
    <w:rsid w:val="00C036AE"/>
    <w:rsid w:val="00C04818"/>
    <w:rsid w:val="00C052BC"/>
    <w:rsid w:val="00C05BD5"/>
    <w:rsid w:val="00C07425"/>
    <w:rsid w:val="00C104F1"/>
    <w:rsid w:val="00C13365"/>
    <w:rsid w:val="00C24554"/>
    <w:rsid w:val="00C247BF"/>
    <w:rsid w:val="00C25942"/>
    <w:rsid w:val="00C25DA8"/>
    <w:rsid w:val="00C262DD"/>
    <w:rsid w:val="00C267B4"/>
    <w:rsid w:val="00C348B2"/>
    <w:rsid w:val="00C4115B"/>
    <w:rsid w:val="00C416F9"/>
    <w:rsid w:val="00C4298F"/>
    <w:rsid w:val="00C429EC"/>
    <w:rsid w:val="00C45314"/>
    <w:rsid w:val="00C4606E"/>
    <w:rsid w:val="00C47F14"/>
    <w:rsid w:val="00C50E17"/>
    <w:rsid w:val="00C51A8D"/>
    <w:rsid w:val="00C528C2"/>
    <w:rsid w:val="00C52ABC"/>
    <w:rsid w:val="00C54AD0"/>
    <w:rsid w:val="00C553DE"/>
    <w:rsid w:val="00C55B8B"/>
    <w:rsid w:val="00C5611A"/>
    <w:rsid w:val="00C574EC"/>
    <w:rsid w:val="00C5794A"/>
    <w:rsid w:val="00C57F78"/>
    <w:rsid w:val="00C63348"/>
    <w:rsid w:val="00C64C27"/>
    <w:rsid w:val="00C652E9"/>
    <w:rsid w:val="00C65BD9"/>
    <w:rsid w:val="00C6713C"/>
    <w:rsid w:val="00C67671"/>
    <w:rsid w:val="00C76D38"/>
    <w:rsid w:val="00C7706E"/>
    <w:rsid w:val="00C77285"/>
    <w:rsid w:val="00C811B5"/>
    <w:rsid w:val="00C818AE"/>
    <w:rsid w:val="00C820FD"/>
    <w:rsid w:val="00C85EAA"/>
    <w:rsid w:val="00C961FE"/>
    <w:rsid w:val="00C96223"/>
    <w:rsid w:val="00CA0DF8"/>
    <w:rsid w:val="00CA3C06"/>
    <w:rsid w:val="00CA414A"/>
    <w:rsid w:val="00CA60F1"/>
    <w:rsid w:val="00CB0360"/>
    <w:rsid w:val="00CB1BF8"/>
    <w:rsid w:val="00CB352D"/>
    <w:rsid w:val="00CB60C6"/>
    <w:rsid w:val="00CC3BDA"/>
    <w:rsid w:val="00CC4C06"/>
    <w:rsid w:val="00CC536B"/>
    <w:rsid w:val="00CC7CD1"/>
    <w:rsid w:val="00CC7D8C"/>
    <w:rsid w:val="00CD20F3"/>
    <w:rsid w:val="00CD5A74"/>
    <w:rsid w:val="00CD7287"/>
    <w:rsid w:val="00CE00C9"/>
    <w:rsid w:val="00CE2EE0"/>
    <w:rsid w:val="00CE4EBD"/>
    <w:rsid w:val="00CE547D"/>
    <w:rsid w:val="00CE6FC3"/>
    <w:rsid w:val="00CE772B"/>
    <w:rsid w:val="00CF1B6C"/>
    <w:rsid w:val="00CF323C"/>
    <w:rsid w:val="00CF4B3C"/>
    <w:rsid w:val="00CF7EF5"/>
    <w:rsid w:val="00D03C11"/>
    <w:rsid w:val="00D040B5"/>
    <w:rsid w:val="00D048BD"/>
    <w:rsid w:val="00D05CE1"/>
    <w:rsid w:val="00D0671E"/>
    <w:rsid w:val="00D06946"/>
    <w:rsid w:val="00D105CF"/>
    <w:rsid w:val="00D114CF"/>
    <w:rsid w:val="00D131E1"/>
    <w:rsid w:val="00D1454B"/>
    <w:rsid w:val="00D148E8"/>
    <w:rsid w:val="00D2237A"/>
    <w:rsid w:val="00D22CEE"/>
    <w:rsid w:val="00D23648"/>
    <w:rsid w:val="00D23C58"/>
    <w:rsid w:val="00D26873"/>
    <w:rsid w:val="00D26B52"/>
    <w:rsid w:val="00D276D9"/>
    <w:rsid w:val="00D30545"/>
    <w:rsid w:val="00D32C62"/>
    <w:rsid w:val="00D346A5"/>
    <w:rsid w:val="00D366DB"/>
    <w:rsid w:val="00D41220"/>
    <w:rsid w:val="00D42863"/>
    <w:rsid w:val="00D44883"/>
    <w:rsid w:val="00D45275"/>
    <w:rsid w:val="00D47EB9"/>
    <w:rsid w:val="00D503F3"/>
    <w:rsid w:val="00D50815"/>
    <w:rsid w:val="00D50E55"/>
    <w:rsid w:val="00D529E4"/>
    <w:rsid w:val="00D52E2B"/>
    <w:rsid w:val="00D52E8D"/>
    <w:rsid w:val="00D54DAC"/>
    <w:rsid w:val="00D56646"/>
    <w:rsid w:val="00D61739"/>
    <w:rsid w:val="00D624E6"/>
    <w:rsid w:val="00D64FED"/>
    <w:rsid w:val="00D65642"/>
    <w:rsid w:val="00D66A82"/>
    <w:rsid w:val="00D674B4"/>
    <w:rsid w:val="00D67B26"/>
    <w:rsid w:val="00D710D2"/>
    <w:rsid w:val="00D776DE"/>
    <w:rsid w:val="00D77FB4"/>
    <w:rsid w:val="00D845B0"/>
    <w:rsid w:val="00D84BFB"/>
    <w:rsid w:val="00D84E9D"/>
    <w:rsid w:val="00D85C56"/>
    <w:rsid w:val="00D874FB"/>
    <w:rsid w:val="00D904A7"/>
    <w:rsid w:val="00D939F5"/>
    <w:rsid w:val="00D93E75"/>
    <w:rsid w:val="00D93EEA"/>
    <w:rsid w:val="00D94EF3"/>
    <w:rsid w:val="00D96B6E"/>
    <w:rsid w:val="00D97DB0"/>
    <w:rsid w:val="00DA230D"/>
    <w:rsid w:val="00DA3BF3"/>
    <w:rsid w:val="00DA5F59"/>
    <w:rsid w:val="00DA6769"/>
    <w:rsid w:val="00DA76F5"/>
    <w:rsid w:val="00DB1683"/>
    <w:rsid w:val="00DB2444"/>
    <w:rsid w:val="00DB797F"/>
    <w:rsid w:val="00DB7D52"/>
    <w:rsid w:val="00DC10D6"/>
    <w:rsid w:val="00DC2A0E"/>
    <w:rsid w:val="00DC3E68"/>
    <w:rsid w:val="00DC4867"/>
    <w:rsid w:val="00DC6535"/>
    <w:rsid w:val="00DC724A"/>
    <w:rsid w:val="00DC7488"/>
    <w:rsid w:val="00DC7552"/>
    <w:rsid w:val="00DD0D97"/>
    <w:rsid w:val="00DD4058"/>
    <w:rsid w:val="00DE0364"/>
    <w:rsid w:val="00DE0A28"/>
    <w:rsid w:val="00DE24BD"/>
    <w:rsid w:val="00DE2889"/>
    <w:rsid w:val="00DE7646"/>
    <w:rsid w:val="00DE7E84"/>
    <w:rsid w:val="00DF1DBA"/>
    <w:rsid w:val="00DF7E7C"/>
    <w:rsid w:val="00E01874"/>
    <w:rsid w:val="00E03A5C"/>
    <w:rsid w:val="00E04149"/>
    <w:rsid w:val="00E04F2A"/>
    <w:rsid w:val="00E05788"/>
    <w:rsid w:val="00E0751B"/>
    <w:rsid w:val="00E151AD"/>
    <w:rsid w:val="00E17069"/>
    <w:rsid w:val="00E223C1"/>
    <w:rsid w:val="00E23389"/>
    <w:rsid w:val="00E267E7"/>
    <w:rsid w:val="00E27E99"/>
    <w:rsid w:val="00E31178"/>
    <w:rsid w:val="00E32907"/>
    <w:rsid w:val="00E34ADD"/>
    <w:rsid w:val="00E40703"/>
    <w:rsid w:val="00E4372F"/>
    <w:rsid w:val="00E43862"/>
    <w:rsid w:val="00E44A27"/>
    <w:rsid w:val="00E45148"/>
    <w:rsid w:val="00E46D78"/>
    <w:rsid w:val="00E47F89"/>
    <w:rsid w:val="00E515B5"/>
    <w:rsid w:val="00E51F07"/>
    <w:rsid w:val="00E54C4A"/>
    <w:rsid w:val="00E57ED9"/>
    <w:rsid w:val="00E6074B"/>
    <w:rsid w:val="00E619B2"/>
    <w:rsid w:val="00E65FD6"/>
    <w:rsid w:val="00E67EBC"/>
    <w:rsid w:val="00E7439A"/>
    <w:rsid w:val="00E7534A"/>
    <w:rsid w:val="00E763D8"/>
    <w:rsid w:val="00E77639"/>
    <w:rsid w:val="00E80F9E"/>
    <w:rsid w:val="00E829A7"/>
    <w:rsid w:val="00E83757"/>
    <w:rsid w:val="00E84172"/>
    <w:rsid w:val="00E84DDC"/>
    <w:rsid w:val="00E85388"/>
    <w:rsid w:val="00E8564F"/>
    <w:rsid w:val="00E86974"/>
    <w:rsid w:val="00E91CD8"/>
    <w:rsid w:val="00E95D02"/>
    <w:rsid w:val="00E963E9"/>
    <w:rsid w:val="00E9681A"/>
    <w:rsid w:val="00EA0DE4"/>
    <w:rsid w:val="00EA2CB8"/>
    <w:rsid w:val="00EA306E"/>
    <w:rsid w:val="00EA72EC"/>
    <w:rsid w:val="00EA7F45"/>
    <w:rsid w:val="00EB1760"/>
    <w:rsid w:val="00EB21E7"/>
    <w:rsid w:val="00EB457A"/>
    <w:rsid w:val="00EB51C0"/>
    <w:rsid w:val="00EB5464"/>
    <w:rsid w:val="00EB681C"/>
    <w:rsid w:val="00EC1103"/>
    <w:rsid w:val="00EC1FC0"/>
    <w:rsid w:val="00EC7480"/>
    <w:rsid w:val="00ED0A80"/>
    <w:rsid w:val="00ED0E85"/>
    <w:rsid w:val="00ED2F5E"/>
    <w:rsid w:val="00ED4A8A"/>
    <w:rsid w:val="00EE056F"/>
    <w:rsid w:val="00EE1644"/>
    <w:rsid w:val="00EE2241"/>
    <w:rsid w:val="00EE4877"/>
    <w:rsid w:val="00EE6042"/>
    <w:rsid w:val="00EE673F"/>
    <w:rsid w:val="00EF5D54"/>
    <w:rsid w:val="00EF6096"/>
    <w:rsid w:val="00F01E95"/>
    <w:rsid w:val="00F02566"/>
    <w:rsid w:val="00F0366D"/>
    <w:rsid w:val="00F04533"/>
    <w:rsid w:val="00F05299"/>
    <w:rsid w:val="00F0597D"/>
    <w:rsid w:val="00F118DB"/>
    <w:rsid w:val="00F15B74"/>
    <w:rsid w:val="00F16DF8"/>
    <w:rsid w:val="00F16F05"/>
    <w:rsid w:val="00F17421"/>
    <w:rsid w:val="00F17852"/>
    <w:rsid w:val="00F210EC"/>
    <w:rsid w:val="00F227C2"/>
    <w:rsid w:val="00F2545F"/>
    <w:rsid w:val="00F254DD"/>
    <w:rsid w:val="00F274B6"/>
    <w:rsid w:val="00F30742"/>
    <w:rsid w:val="00F30BFE"/>
    <w:rsid w:val="00F3587A"/>
    <w:rsid w:val="00F3799E"/>
    <w:rsid w:val="00F37F99"/>
    <w:rsid w:val="00F40879"/>
    <w:rsid w:val="00F42040"/>
    <w:rsid w:val="00F42528"/>
    <w:rsid w:val="00F42A08"/>
    <w:rsid w:val="00F42F43"/>
    <w:rsid w:val="00F44FCB"/>
    <w:rsid w:val="00F45DA9"/>
    <w:rsid w:val="00F47B84"/>
    <w:rsid w:val="00F50C29"/>
    <w:rsid w:val="00F51222"/>
    <w:rsid w:val="00F53E6A"/>
    <w:rsid w:val="00F5458C"/>
    <w:rsid w:val="00F54BD9"/>
    <w:rsid w:val="00F55912"/>
    <w:rsid w:val="00F571F3"/>
    <w:rsid w:val="00F625CC"/>
    <w:rsid w:val="00F625D0"/>
    <w:rsid w:val="00F64247"/>
    <w:rsid w:val="00F6668A"/>
    <w:rsid w:val="00F70E59"/>
    <w:rsid w:val="00F71A04"/>
    <w:rsid w:val="00F7315B"/>
    <w:rsid w:val="00F74EF3"/>
    <w:rsid w:val="00F7789D"/>
    <w:rsid w:val="00F810AF"/>
    <w:rsid w:val="00F81D9C"/>
    <w:rsid w:val="00F862D6"/>
    <w:rsid w:val="00F86B19"/>
    <w:rsid w:val="00F951FA"/>
    <w:rsid w:val="00F95493"/>
    <w:rsid w:val="00FA0675"/>
    <w:rsid w:val="00FA0D10"/>
    <w:rsid w:val="00FA158C"/>
    <w:rsid w:val="00FA1817"/>
    <w:rsid w:val="00FA1D18"/>
    <w:rsid w:val="00FA28E7"/>
    <w:rsid w:val="00FA2A1E"/>
    <w:rsid w:val="00FA430B"/>
    <w:rsid w:val="00FA5D07"/>
    <w:rsid w:val="00FA7FB4"/>
    <w:rsid w:val="00FB05E5"/>
    <w:rsid w:val="00FB35EE"/>
    <w:rsid w:val="00FB3AE7"/>
    <w:rsid w:val="00FB5533"/>
    <w:rsid w:val="00FB587D"/>
    <w:rsid w:val="00FB6807"/>
    <w:rsid w:val="00FB7846"/>
    <w:rsid w:val="00FB7887"/>
    <w:rsid w:val="00FC0B3A"/>
    <w:rsid w:val="00FC323C"/>
    <w:rsid w:val="00FC404C"/>
    <w:rsid w:val="00FC544E"/>
    <w:rsid w:val="00FC7B1D"/>
    <w:rsid w:val="00FD115B"/>
    <w:rsid w:val="00FD138D"/>
    <w:rsid w:val="00FD4B47"/>
    <w:rsid w:val="00FD58AA"/>
    <w:rsid w:val="00FD5FA0"/>
    <w:rsid w:val="00FD660B"/>
    <w:rsid w:val="00FD6B03"/>
    <w:rsid w:val="00FD6BFF"/>
    <w:rsid w:val="00FD6FC2"/>
    <w:rsid w:val="00FE1D92"/>
    <w:rsid w:val="00FE4639"/>
    <w:rsid w:val="00FE5BA7"/>
    <w:rsid w:val="00FE6B2A"/>
    <w:rsid w:val="00FF0B83"/>
    <w:rsid w:val="00FF23CE"/>
    <w:rsid w:val="00FF2FD2"/>
    <w:rsid w:val="00FF31B9"/>
    <w:rsid w:val="00FF54F3"/>
    <w:rsid w:val="00FF5B69"/>
    <w:rsid w:val="00FF5C74"/>
    <w:rsid w:val="00FF6841"/>
    <w:rsid w:val="00FF7A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B6B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684"/>
    <w:pPr>
      <w:spacing w:after="120"/>
    </w:pPr>
    <w:rPr>
      <w:rFonts w:ascii="Times New Roman" w:hAnsi="Times New Roman"/>
      <w:sz w:val="22"/>
    </w:rPr>
  </w:style>
  <w:style w:type="paragraph" w:styleId="Heading1">
    <w:name w:val="heading 1"/>
    <w:next w:val="Normal"/>
    <w:link w:val="Heading1Char"/>
    <w:autoRedefine/>
    <w:uiPriority w:val="9"/>
    <w:qFormat/>
    <w:rsid w:val="00B21684"/>
    <w:pPr>
      <w:keepNext/>
      <w:keepLines/>
      <w:numPr>
        <w:numId w:val="30"/>
      </w:numPr>
      <w:spacing w:before="240" w:after="120"/>
      <w:ind w:left="360"/>
      <w:outlineLvl w:val="0"/>
    </w:pPr>
    <w:rPr>
      <w:rFonts w:ascii="Times New Roman" w:eastAsiaTheme="majorEastAsia" w:hAnsi="Times New Roman" w:cstheme="majorBidi"/>
      <w:b/>
      <w:bCs/>
      <w:color w:val="000000" w:themeColor="text1"/>
      <w:sz w:val="22"/>
      <w:szCs w:val="32"/>
    </w:rPr>
  </w:style>
  <w:style w:type="paragraph" w:styleId="Heading2">
    <w:name w:val="heading 2"/>
    <w:basedOn w:val="Heading1"/>
    <w:next w:val="Normal"/>
    <w:link w:val="Heading2Char"/>
    <w:autoRedefine/>
    <w:uiPriority w:val="9"/>
    <w:unhideWhenUsed/>
    <w:qFormat/>
    <w:rsid w:val="00B21684"/>
    <w:pPr>
      <w:numPr>
        <w:numId w:val="32"/>
      </w:numPr>
      <w:spacing w:before="0"/>
      <w:jc w:val="both"/>
      <w:outlineLvl w:val="1"/>
    </w:pPr>
    <w:rPr>
      <w:bCs w:val="0"/>
      <w:color w:val="313131"/>
      <w:szCs w:val="24"/>
    </w:rPr>
  </w:style>
  <w:style w:type="paragraph" w:styleId="Heading3">
    <w:name w:val="heading 3"/>
    <w:basedOn w:val="Heading2"/>
    <w:next w:val="Normal"/>
    <w:link w:val="Heading3Char"/>
    <w:autoRedefine/>
    <w:uiPriority w:val="9"/>
    <w:unhideWhenUsed/>
    <w:qFormat/>
    <w:rsid w:val="00B21684"/>
    <w:pPr>
      <w:numPr>
        <w:ilvl w:val="2"/>
      </w:numPr>
      <w:outlineLvl w:val="2"/>
    </w:pPr>
    <w:rPr>
      <w:bCs/>
      <w:color w:val="808080"/>
    </w:rPr>
  </w:style>
  <w:style w:type="paragraph" w:styleId="Heading4">
    <w:name w:val="heading 4"/>
    <w:basedOn w:val="Normal"/>
    <w:next w:val="Normal"/>
    <w:link w:val="Heading4Char"/>
    <w:uiPriority w:val="9"/>
    <w:unhideWhenUsed/>
    <w:qFormat/>
    <w:rsid w:val="00B21684"/>
    <w:pPr>
      <w:keepNext/>
      <w:keepLines/>
      <w:spacing w:before="200"/>
      <w:outlineLvl w:val="3"/>
    </w:pPr>
    <w:rPr>
      <w:rFonts w:eastAsiaTheme="majorEastAsia" w:cstheme="majorBidi"/>
      <w:b/>
      <w:bCs/>
      <w:i/>
      <w:iCs/>
      <w:color w:val="808080"/>
    </w:rPr>
  </w:style>
  <w:style w:type="paragraph" w:styleId="Heading5">
    <w:name w:val="heading 5"/>
    <w:basedOn w:val="Normal"/>
    <w:next w:val="Normal"/>
    <w:link w:val="Heading5Char"/>
    <w:uiPriority w:val="9"/>
    <w:semiHidden/>
    <w:unhideWhenUsed/>
    <w:qFormat/>
    <w:rsid w:val="00B21684"/>
    <w:pPr>
      <w:keepNext/>
      <w:keepLines/>
      <w:numPr>
        <w:ilvl w:val="4"/>
        <w:numId w:val="37"/>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21684"/>
    <w:pPr>
      <w:keepNext/>
      <w:keepLines/>
      <w:numPr>
        <w:ilvl w:val="5"/>
        <w:numId w:val="37"/>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21684"/>
    <w:pPr>
      <w:keepNext/>
      <w:keepLines/>
      <w:numPr>
        <w:ilvl w:val="6"/>
        <w:numId w:val="37"/>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21684"/>
    <w:pPr>
      <w:keepNext/>
      <w:keepLines/>
      <w:numPr>
        <w:ilvl w:val="7"/>
        <w:numId w:val="37"/>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21684"/>
    <w:pPr>
      <w:keepNext/>
      <w:keepLines/>
      <w:numPr>
        <w:ilvl w:val="8"/>
        <w:numId w:val="37"/>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4343"/>
    <w:pPr>
      <w:tabs>
        <w:tab w:val="center" w:pos="4320"/>
        <w:tab w:val="right" w:pos="8640"/>
      </w:tabs>
    </w:pPr>
  </w:style>
  <w:style w:type="character" w:customStyle="1" w:styleId="HeaderChar">
    <w:name w:val="Header Char"/>
    <w:basedOn w:val="DefaultParagraphFont"/>
    <w:link w:val="Header"/>
    <w:uiPriority w:val="99"/>
    <w:rsid w:val="002F4343"/>
  </w:style>
  <w:style w:type="paragraph" w:styleId="Footer">
    <w:name w:val="footer"/>
    <w:basedOn w:val="Normal"/>
    <w:link w:val="FooterChar"/>
    <w:uiPriority w:val="99"/>
    <w:unhideWhenUsed/>
    <w:rsid w:val="002F4343"/>
    <w:pPr>
      <w:tabs>
        <w:tab w:val="center" w:pos="4320"/>
        <w:tab w:val="right" w:pos="8640"/>
      </w:tabs>
    </w:pPr>
  </w:style>
  <w:style w:type="character" w:customStyle="1" w:styleId="FooterChar">
    <w:name w:val="Footer Char"/>
    <w:basedOn w:val="DefaultParagraphFont"/>
    <w:link w:val="Footer"/>
    <w:uiPriority w:val="99"/>
    <w:rsid w:val="002F4343"/>
  </w:style>
  <w:style w:type="paragraph" w:styleId="BalloonText">
    <w:name w:val="Balloon Text"/>
    <w:basedOn w:val="Normal"/>
    <w:link w:val="BalloonTextChar"/>
    <w:uiPriority w:val="99"/>
    <w:semiHidden/>
    <w:unhideWhenUsed/>
    <w:rsid w:val="002F4343"/>
    <w:rPr>
      <w:rFonts w:ascii="Lucida Grande" w:hAnsi="Lucida Grande"/>
      <w:sz w:val="18"/>
      <w:szCs w:val="18"/>
    </w:rPr>
  </w:style>
  <w:style w:type="character" w:customStyle="1" w:styleId="BalloonTextChar">
    <w:name w:val="Balloon Text Char"/>
    <w:basedOn w:val="DefaultParagraphFont"/>
    <w:link w:val="BalloonText"/>
    <w:uiPriority w:val="99"/>
    <w:semiHidden/>
    <w:rsid w:val="002F4343"/>
    <w:rPr>
      <w:rFonts w:ascii="Lucida Grande" w:hAnsi="Lucida Grande"/>
      <w:sz w:val="18"/>
      <w:szCs w:val="18"/>
    </w:rPr>
  </w:style>
  <w:style w:type="paragraph" w:styleId="Title">
    <w:name w:val="Title"/>
    <w:basedOn w:val="Normal"/>
    <w:next w:val="Normal"/>
    <w:link w:val="TitleChar"/>
    <w:autoRedefine/>
    <w:uiPriority w:val="10"/>
    <w:qFormat/>
    <w:rsid w:val="00B21684"/>
    <w:pPr>
      <w:pBdr>
        <w:bottom w:val="single" w:sz="12" w:space="4" w:color="242424"/>
      </w:pBdr>
      <w:spacing w:after="300"/>
      <w:contextualSpacing/>
    </w:pPr>
    <w:rPr>
      <w:rFonts w:eastAsiaTheme="majorEastAsia" w:cstheme="majorBidi"/>
      <w:color w:val="242424"/>
      <w:spacing w:val="5"/>
      <w:kern w:val="28"/>
      <w:sz w:val="52"/>
      <w:szCs w:val="52"/>
    </w:rPr>
  </w:style>
  <w:style w:type="character" w:customStyle="1" w:styleId="TitleChar">
    <w:name w:val="Title Char"/>
    <w:basedOn w:val="DefaultParagraphFont"/>
    <w:link w:val="Title"/>
    <w:uiPriority w:val="10"/>
    <w:rsid w:val="00B21684"/>
    <w:rPr>
      <w:rFonts w:ascii="Times New Roman" w:eastAsiaTheme="majorEastAsia" w:hAnsi="Times New Roman" w:cstheme="majorBidi"/>
      <w:color w:val="242424"/>
      <w:spacing w:val="5"/>
      <w:kern w:val="28"/>
      <w:sz w:val="52"/>
      <w:szCs w:val="52"/>
    </w:rPr>
  </w:style>
  <w:style w:type="character" w:customStyle="1" w:styleId="Heading1Char">
    <w:name w:val="Heading 1 Char"/>
    <w:basedOn w:val="DefaultParagraphFont"/>
    <w:link w:val="Heading1"/>
    <w:uiPriority w:val="9"/>
    <w:rsid w:val="00B21684"/>
    <w:rPr>
      <w:rFonts w:ascii="Times New Roman" w:eastAsiaTheme="majorEastAsia" w:hAnsi="Times New Roman" w:cstheme="majorBidi"/>
      <w:b/>
      <w:bCs/>
      <w:color w:val="000000" w:themeColor="text1"/>
      <w:sz w:val="22"/>
      <w:szCs w:val="32"/>
    </w:rPr>
  </w:style>
  <w:style w:type="character" w:customStyle="1" w:styleId="Heading2Char">
    <w:name w:val="Heading 2 Char"/>
    <w:basedOn w:val="DefaultParagraphFont"/>
    <w:link w:val="Heading2"/>
    <w:uiPriority w:val="9"/>
    <w:rsid w:val="00B21684"/>
    <w:rPr>
      <w:rFonts w:ascii="Times New Roman" w:eastAsiaTheme="majorEastAsia" w:hAnsi="Times New Roman" w:cstheme="majorBidi"/>
      <w:b/>
      <w:color w:val="313131"/>
      <w:sz w:val="22"/>
    </w:rPr>
  </w:style>
  <w:style w:type="paragraph" w:styleId="ListParagraph">
    <w:name w:val="List Paragraph"/>
    <w:basedOn w:val="Normal"/>
    <w:uiPriority w:val="34"/>
    <w:qFormat/>
    <w:rsid w:val="00B21684"/>
    <w:pPr>
      <w:ind w:left="720"/>
      <w:contextualSpacing/>
    </w:pPr>
  </w:style>
  <w:style w:type="character" w:customStyle="1" w:styleId="Heading3Char">
    <w:name w:val="Heading 3 Char"/>
    <w:basedOn w:val="DefaultParagraphFont"/>
    <w:link w:val="Heading3"/>
    <w:uiPriority w:val="9"/>
    <w:rsid w:val="00B21684"/>
    <w:rPr>
      <w:rFonts w:ascii="Times New Roman" w:eastAsiaTheme="majorEastAsia" w:hAnsi="Times New Roman" w:cstheme="majorBidi"/>
      <w:b/>
      <w:bCs/>
      <w:color w:val="808080"/>
      <w:sz w:val="22"/>
    </w:rPr>
  </w:style>
  <w:style w:type="character" w:styleId="Hyperlink">
    <w:name w:val="Hyperlink"/>
    <w:basedOn w:val="DefaultParagraphFont"/>
    <w:uiPriority w:val="99"/>
    <w:unhideWhenUsed/>
    <w:rsid w:val="004F7744"/>
    <w:rPr>
      <w:color w:val="901A1D"/>
      <w:u w:val="single"/>
    </w:rPr>
  </w:style>
  <w:style w:type="paragraph" w:styleId="TOC1">
    <w:name w:val="toc 1"/>
    <w:basedOn w:val="Normal"/>
    <w:next w:val="Normal"/>
    <w:autoRedefine/>
    <w:uiPriority w:val="39"/>
    <w:unhideWhenUsed/>
    <w:rsid w:val="00C54AD0"/>
    <w:pPr>
      <w:tabs>
        <w:tab w:val="left" w:pos="362"/>
        <w:tab w:val="right" w:leader="dot" w:pos="8630"/>
      </w:tabs>
      <w:spacing w:before="240"/>
    </w:pPr>
    <w:rPr>
      <w:b/>
      <w:caps/>
      <w:noProof/>
      <w:sz w:val="20"/>
      <w:szCs w:val="22"/>
      <w:u w:val="single"/>
    </w:rPr>
  </w:style>
  <w:style w:type="paragraph" w:styleId="TOC2">
    <w:name w:val="toc 2"/>
    <w:basedOn w:val="Normal"/>
    <w:next w:val="Normal"/>
    <w:autoRedefine/>
    <w:uiPriority w:val="39"/>
    <w:unhideWhenUsed/>
    <w:rsid w:val="002F172D"/>
    <w:pPr>
      <w:tabs>
        <w:tab w:val="right" w:leader="dot" w:pos="8630"/>
      </w:tabs>
      <w:spacing w:after="0"/>
    </w:pPr>
    <w:rPr>
      <w:smallCaps/>
      <w:sz w:val="20"/>
      <w:szCs w:val="22"/>
    </w:rPr>
  </w:style>
  <w:style w:type="paragraph" w:styleId="TOC3">
    <w:name w:val="toc 3"/>
    <w:basedOn w:val="TOC2"/>
    <w:next w:val="Normal"/>
    <w:autoRedefine/>
    <w:uiPriority w:val="39"/>
    <w:unhideWhenUsed/>
    <w:rsid w:val="00287B9F"/>
    <w:rPr>
      <w:smallCaps w:val="0"/>
      <w:sz w:val="22"/>
    </w:rPr>
  </w:style>
  <w:style w:type="paragraph" w:styleId="TOC4">
    <w:name w:val="toc 4"/>
    <w:basedOn w:val="Normal"/>
    <w:next w:val="Normal"/>
    <w:autoRedefine/>
    <w:uiPriority w:val="39"/>
    <w:unhideWhenUsed/>
    <w:rsid w:val="00287B9F"/>
    <w:rPr>
      <w:szCs w:val="22"/>
    </w:rPr>
  </w:style>
  <w:style w:type="paragraph" w:styleId="TOC5">
    <w:name w:val="toc 5"/>
    <w:basedOn w:val="Normal"/>
    <w:next w:val="Normal"/>
    <w:autoRedefine/>
    <w:uiPriority w:val="39"/>
    <w:unhideWhenUsed/>
    <w:rsid w:val="00287B9F"/>
    <w:rPr>
      <w:szCs w:val="22"/>
    </w:rPr>
  </w:style>
  <w:style w:type="paragraph" w:styleId="TOC6">
    <w:name w:val="toc 6"/>
    <w:basedOn w:val="Normal"/>
    <w:next w:val="Normal"/>
    <w:autoRedefine/>
    <w:uiPriority w:val="39"/>
    <w:unhideWhenUsed/>
    <w:rsid w:val="00287B9F"/>
    <w:rPr>
      <w:szCs w:val="22"/>
    </w:rPr>
  </w:style>
  <w:style w:type="paragraph" w:styleId="TOC7">
    <w:name w:val="toc 7"/>
    <w:basedOn w:val="Normal"/>
    <w:next w:val="Normal"/>
    <w:autoRedefine/>
    <w:uiPriority w:val="39"/>
    <w:unhideWhenUsed/>
    <w:rsid w:val="00287B9F"/>
    <w:rPr>
      <w:szCs w:val="22"/>
    </w:rPr>
  </w:style>
  <w:style w:type="paragraph" w:styleId="TOC8">
    <w:name w:val="toc 8"/>
    <w:basedOn w:val="Normal"/>
    <w:next w:val="Normal"/>
    <w:autoRedefine/>
    <w:uiPriority w:val="39"/>
    <w:unhideWhenUsed/>
    <w:rsid w:val="00287B9F"/>
    <w:rPr>
      <w:szCs w:val="22"/>
    </w:rPr>
  </w:style>
  <w:style w:type="paragraph" w:styleId="TOC9">
    <w:name w:val="toc 9"/>
    <w:basedOn w:val="Normal"/>
    <w:next w:val="Normal"/>
    <w:autoRedefine/>
    <w:uiPriority w:val="39"/>
    <w:unhideWhenUsed/>
    <w:rsid w:val="00287B9F"/>
    <w:rPr>
      <w:szCs w:val="22"/>
    </w:rPr>
  </w:style>
  <w:style w:type="character" w:styleId="PageNumber">
    <w:name w:val="page number"/>
    <w:basedOn w:val="DefaultParagraphFont"/>
    <w:uiPriority w:val="99"/>
    <w:semiHidden/>
    <w:unhideWhenUsed/>
    <w:rsid w:val="00B22E59"/>
  </w:style>
  <w:style w:type="paragraph" w:customStyle="1" w:styleId="10">
    <w:name w:val="10"/>
    <w:basedOn w:val="Normal"/>
    <w:rsid w:val="00D674B4"/>
    <w:pPr>
      <w:spacing w:after="160" w:line="240" w:lineRule="exact"/>
    </w:pPr>
    <w:rPr>
      <w:rFonts w:ascii="Verdana" w:hAnsi="Verdana"/>
      <w:sz w:val="20"/>
      <w:szCs w:val="20"/>
    </w:rPr>
  </w:style>
  <w:style w:type="table" w:styleId="TableGrid">
    <w:name w:val="Table Grid"/>
    <w:basedOn w:val="TableNormal"/>
    <w:uiPriority w:val="59"/>
    <w:rsid w:val="00A33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B21684"/>
    <w:rPr>
      <w:rFonts w:ascii="Times New Roman" w:eastAsiaTheme="majorEastAsia" w:hAnsi="Times New Roman" w:cstheme="majorBidi"/>
      <w:b/>
      <w:bCs/>
      <w:i/>
      <w:iCs/>
      <w:color w:val="808080"/>
      <w:sz w:val="22"/>
    </w:rPr>
  </w:style>
  <w:style w:type="character" w:customStyle="1" w:styleId="Heading5Char">
    <w:name w:val="Heading 5 Char"/>
    <w:basedOn w:val="DefaultParagraphFont"/>
    <w:link w:val="Heading5"/>
    <w:uiPriority w:val="9"/>
    <w:semiHidden/>
    <w:rsid w:val="00B21684"/>
    <w:rPr>
      <w:rFonts w:asciiTheme="majorHAnsi" w:eastAsiaTheme="majorEastAsia" w:hAnsiTheme="majorHAnsi" w:cstheme="majorBidi"/>
      <w:color w:val="243F60" w:themeColor="accent1" w:themeShade="7F"/>
      <w:sz w:val="22"/>
    </w:rPr>
  </w:style>
  <w:style w:type="character" w:customStyle="1" w:styleId="Heading6Char">
    <w:name w:val="Heading 6 Char"/>
    <w:basedOn w:val="DefaultParagraphFont"/>
    <w:link w:val="Heading6"/>
    <w:uiPriority w:val="9"/>
    <w:semiHidden/>
    <w:rsid w:val="00B21684"/>
    <w:rPr>
      <w:rFonts w:asciiTheme="majorHAnsi" w:eastAsiaTheme="majorEastAsia" w:hAnsiTheme="majorHAnsi" w:cstheme="majorBidi"/>
      <w:i/>
      <w:iCs/>
      <w:color w:val="243F60" w:themeColor="accent1" w:themeShade="7F"/>
      <w:sz w:val="22"/>
    </w:rPr>
  </w:style>
  <w:style w:type="character" w:customStyle="1" w:styleId="Heading7Char">
    <w:name w:val="Heading 7 Char"/>
    <w:basedOn w:val="DefaultParagraphFont"/>
    <w:link w:val="Heading7"/>
    <w:uiPriority w:val="9"/>
    <w:semiHidden/>
    <w:rsid w:val="00B21684"/>
    <w:rPr>
      <w:rFonts w:asciiTheme="majorHAnsi" w:eastAsiaTheme="majorEastAsia" w:hAnsiTheme="majorHAnsi" w:cstheme="majorBidi"/>
      <w:i/>
      <w:iCs/>
      <w:color w:val="404040" w:themeColor="text1" w:themeTint="BF"/>
      <w:sz w:val="22"/>
    </w:rPr>
  </w:style>
  <w:style w:type="character" w:customStyle="1" w:styleId="Heading8Char">
    <w:name w:val="Heading 8 Char"/>
    <w:basedOn w:val="DefaultParagraphFont"/>
    <w:link w:val="Heading8"/>
    <w:uiPriority w:val="9"/>
    <w:semiHidden/>
    <w:rsid w:val="00B2168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21684"/>
    <w:rPr>
      <w:rFonts w:asciiTheme="majorHAnsi" w:eastAsiaTheme="majorEastAsia" w:hAnsiTheme="majorHAnsi" w:cstheme="majorBidi"/>
      <w:i/>
      <w:iCs/>
      <w:color w:val="404040" w:themeColor="text1" w:themeTint="BF"/>
      <w:sz w:val="20"/>
      <w:szCs w:val="20"/>
    </w:rPr>
  </w:style>
  <w:style w:type="character" w:styleId="FollowedHyperlink">
    <w:name w:val="FollowedHyperlink"/>
    <w:basedOn w:val="DefaultParagraphFont"/>
    <w:uiPriority w:val="99"/>
    <w:semiHidden/>
    <w:unhideWhenUsed/>
    <w:rsid w:val="004F7744"/>
    <w:rPr>
      <w:color w:val="901A1D"/>
      <w:u w:val="single"/>
    </w:rPr>
  </w:style>
  <w:style w:type="character" w:styleId="IntenseEmphasis">
    <w:name w:val="Intense Emphasis"/>
    <w:basedOn w:val="DefaultParagraphFont"/>
    <w:uiPriority w:val="21"/>
    <w:qFormat/>
    <w:rsid w:val="00B21684"/>
    <w:rPr>
      <w:i/>
      <w:iCs/>
      <w:color w:val="901A1D"/>
    </w:rPr>
  </w:style>
  <w:style w:type="paragraph" w:styleId="IntenseQuote">
    <w:name w:val="Intense Quote"/>
    <w:basedOn w:val="Normal"/>
    <w:next w:val="Normal"/>
    <w:link w:val="IntenseQuoteChar"/>
    <w:uiPriority w:val="30"/>
    <w:qFormat/>
    <w:rsid w:val="00B21684"/>
    <w:pPr>
      <w:pBdr>
        <w:top w:val="single" w:sz="4" w:space="10" w:color="4F81BD" w:themeColor="accent1"/>
        <w:bottom w:val="single" w:sz="4" w:space="10" w:color="4F81BD" w:themeColor="accent1"/>
      </w:pBdr>
      <w:spacing w:before="360" w:after="360"/>
      <w:ind w:left="864" w:right="864"/>
      <w:jc w:val="center"/>
    </w:pPr>
    <w:rPr>
      <w:i/>
      <w:iCs/>
      <w:color w:val="901A1D"/>
    </w:rPr>
  </w:style>
  <w:style w:type="character" w:customStyle="1" w:styleId="IntenseQuoteChar">
    <w:name w:val="Intense Quote Char"/>
    <w:basedOn w:val="DefaultParagraphFont"/>
    <w:link w:val="IntenseQuote"/>
    <w:uiPriority w:val="30"/>
    <w:rsid w:val="00B21684"/>
    <w:rPr>
      <w:rFonts w:ascii="Times New Roman" w:hAnsi="Times New Roman"/>
      <w:i/>
      <w:iCs/>
      <w:color w:val="901A1D"/>
      <w:sz w:val="22"/>
    </w:rPr>
  </w:style>
  <w:style w:type="character" w:styleId="IntenseReference">
    <w:name w:val="Intense Reference"/>
    <w:basedOn w:val="DefaultParagraphFont"/>
    <w:uiPriority w:val="32"/>
    <w:qFormat/>
    <w:rsid w:val="00B21684"/>
    <w:rPr>
      <w:b/>
      <w:bCs/>
      <w:smallCaps/>
      <w:color w:val="901A1D"/>
      <w:spacing w:val="5"/>
    </w:rPr>
  </w:style>
  <w:style w:type="paragraph" w:customStyle="1" w:styleId="TP-BulletList1">
    <w:name w:val="TP - Bullet List 1"/>
    <w:basedOn w:val="ListParagraph"/>
    <w:rsid w:val="00737DFA"/>
    <w:pPr>
      <w:numPr>
        <w:numId w:val="1"/>
      </w:numPr>
      <w:contextualSpacing w:val="0"/>
    </w:pPr>
  </w:style>
  <w:style w:type="numbering" w:customStyle="1" w:styleId="CurrentList1">
    <w:name w:val="Current List1"/>
    <w:uiPriority w:val="99"/>
    <w:rsid w:val="003615C4"/>
    <w:pPr>
      <w:numPr>
        <w:numId w:val="7"/>
      </w:numPr>
    </w:pPr>
  </w:style>
  <w:style w:type="table" w:customStyle="1" w:styleId="GridTable4-Accent21">
    <w:name w:val="Grid Table 4 - Accent 21"/>
    <w:basedOn w:val="TableNormal"/>
    <w:uiPriority w:val="49"/>
    <w:rsid w:val="003F739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21">
    <w:name w:val="Grid Table 2 - Accent 21"/>
    <w:basedOn w:val="TableNormal"/>
    <w:uiPriority w:val="47"/>
    <w:rsid w:val="003F739C"/>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1">
    <w:name w:val="List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1">
    <w:name w:val="Grid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CurrentList2">
    <w:name w:val="Current List2"/>
    <w:uiPriority w:val="99"/>
    <w:rsid w:val="00DC3E68"/>
    <w:pPr>
      <w:numPr>
        <w:numId w:val="8"/>
      </w:numPr>
    </w:pPr>
  </w:style>
  <w:style w:type="table" w:customStyle="1" w:styleId="ListTable31">
    <w:name w:val="List Table 31"/>
    <w:basedOn w:val="TableNormal"/>
    <w:uiPriority w:val="48"/>
    <w:rsid w:val="00C4531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numbering" w:customStyle="1" w:styleId="CurrentList3">
    <w:name w:val="Current List3"/>
    <w:uiPriority w:val="99"/>
    <w:rsid w:val="00067AB8"/>
    <w:pPr>
      <w:numPr>
        <w:numId w:val="9"/>
      </w:numPr>
    </w:pPr>
  </w:style>
  <w:style w:type="numbering" w:customStyle="1" w:styleId="CurrentList4">
    <w:name w:val="Current List4"/>
    <w:uiPriority w:val="99"/>
    <w:rsid w:val="00927080"/>
    <w:pPr>
      <w:numPr>
        <w:numId w:val="11"/>
      </w:numPr>
    </w:pPr>
  </w:style>
  <w:style w:type="character" w:customStyle="1" w:styleId="UnresolvedMention1">
    <w:name w:val="Unresolved Mention1"/>
    <w:basedOn w:val="DefaultParagraphFont"/>
    <w:uiPriority w:val="99"/>
    <w:semiHidden/>
    <w:unhideWhenUsed/>
    <w:rsid w:val="00583A37"/>
    <w:rPr>
      <w:color w:val="605E5C"/>
      <w:shd w:val="clear" w:color="auto" w:fill="E1DFDD"/>
    </w:rPr>
  </w:style>
  <w:style w:type="numbering" w:customStyle="1" w:styleId="CurrentList5">
    <w:name w:val="Current List5"/>
    <w:uiPriority w:val="99"/>
    <w:rsid w:val="00BA7D99"/>
    <w:pPr>
      <w:numPr>
        <w:numId w:val="12"/>
      </w:numPr>
    </w:pPr>
  </w:style>
  <w:style w:type="numbering" w:customStyle="1" w:styleId="CurrentList6">
    <w:name w:val="Current List6"/>
    <w:uiPriority w:val="99"/>
    <w:rsid w:val="00802BAB"/>
    <w:pPr>
      <w:numPr>
        <w:numId w:val="13"/>
      </w:numPr>
    </w:pPr>
  </w:style>
  <w:style w:type="paragraph" w:styleId="Subtitle">
    <w:name w:val="Subtitle"/>
    <w:basedOn w:val="Normal"/>
    <w:next w:val="Normal"/>
    <w:link w:val="SubtitleChar"/>
    <w:uiPriority w:val="11"/>
    <w:qFormat/>
    <w:rsid w:val="00B2168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1684"/>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B2168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21684"/>
    <w:rPr>
      <w:rFonts w:ascii="Times New Roman" w:hAnsi="Times New Roman"/>
      <w:i/>
      <w:iCs/>
      <w:color w:val="404040" w:themeColor="text1" w:themeTint="BF"/>
      <w:sz w:val="22"/>
    </w:rPr>
  </w:style>
  <w:style w:type="paragraph" w:customStyle="1" w:styleId="TP-BulletList2">
    <w:name w:val="TP - Bullet List 2"/>
    <w:basedOn w:val="TP-BulletList1"/>
    <w:rsid w:val="0030594D"/>
    <w:pPr>
      <w:spacing w:after="0"/>
    </w:pPr>
  </w:style>
  <w:style w:type="paragraph" w:customStyle="1" w:styleId="TP-H5">
    <w:name w:val="TP - H5"/>
    <w:basedOn w:val="Normal"/>
    <w:next w:val="Normal"/>
    <w:rsid w:val="00683799"/>
    <w:pPr>
      <w:spacing w:before="120"/>
    </w:pPr>
    <w:rPr>
      <w:b/>
      <w:bCs/>
      <w:color w:val="808080"/>
    </w:rPr>
  </w:style>
  <w:style w:type="paragraph" w:customStyle="1" w:styleId="TP-H4">
    <w:name w:val="TP - H4"/>
    <w:basedOn w:val="Normal"/>
    <w:next w:val="Normal"/>
    <w:rsid w:val="00683799"/>
    <w:pPr>
      <w:spacing w:before="120"/>
    </w:pPr>
    <w:rPr>
      <w:b/>
      <w:bCs/>
      <w:noProof/>
    </w:rPr>
  </w:style>
  <w:style w:type="paragraph" w:customStyle="1" w:styleId="TP-MR">
    <w:name w:val="TP - MR"/>
    <w:basedOn w:val="Normal"/>
    <w:rsid w:val="00683799"/>
    <w:pPr>
      <w:jc w:val="center"/>
    </w:pPr>
    <w:rPr>
      <w:b/>
      <w:bCs/>
      <w:noProof/>
      <w:color w:val="3F4040"/>
      <w:sz w:val="28"/>
      <w:szCs w:val="28"/>
    </w:rPr>
  </w:style>
  <w:style w:type="paragraph" w:customStyle="1" w:styleId="TP-POAM">
    <w:name w:val="TP - POAM"/>
    <w:basedOn w:val="Normal"/>
    <w:rsid w:val="00683799"/>
    <w:pPr>
      <w:jc w:val="center"/>
    </w:pPr>
    <w:rPr>
      <w:noProof/>
      <w:color w:val="3F4040"/>
      <w:sz w:val="18"/>
      <w:szCs w:val="18"/>
    </w:rPr>
  </w:style>
  <w:style w:type="paragraph" w:customStyle="1" w:styleId="msonormal0">
    <w:name w:val="msonormal"/>
    <w:basedOn w:val="Normal"/>
    <w:rsid w:val="00E8564F"/>
    <w:pPr>
      <w:spacing w:before="100" w:beforeAutospacing="1" w:after="100" w:afterAutospacing="1"/>
    </w:pPr>
  </w:style>
  <w:style w:type="paragraph" w:customStyle="1" w:styleId="xl65">
    <w:name w:val="xl65"/>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6">
    <w:name w:val="xl66"/>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7">
    <w:name w:val="xl67"/>
    <w:basedOn w:val="Normal"/>
    <w:rsid w:val="00E8564F"/>
    <w:pPr>
      <w:spacing w:before="100" w:beforeAutospacing="1" w:after="100" w:afterAutospacing="1"/>
    </w:pPr>
    <w:rPr>
      <w:sz w:val="16"/>
      <w:szCs w:val="16"/>
    </w:rPr>
  </w:style>
  <w:style w:type="paragraph" w:customStyle="1" w:styleId="xl68">
    <w:name w:val="xl68"/>
    <w:basedOn w:val="Normal"/>
    <w:rsid w:val="00E8564F"/>
    <w:pPr>
      <w:spacing w:before="100" w:beforeAutospacing="1" w:after="100" w:afterAutospacing="1"/>
      <w:jc w:val="center"/>
      <w:textAlignment w:val="center"/>
    </w:pPr>
    <w:rPr>
      <w:sz w:val="16"/>
      <w:szCs w:val="16"/>
    </w:rPr>
  </w:style>
  <w:style w:type="paragraph" w:customStyle="1" w:styleId="xl69">
    <w:name w:val="xl69"/>
    <w:basedOn w:val="Normal"/>
    <w:rsid w:val="00E8564F"/>
    <w:pPr>
      <w:spacing w:before="100" w:beforeAutospacing="1" w:after="100" w:afterAutospacing="1"/>
      <w:jc w:val="center"/>
      <w:textAlignment w:val="center"/>
    </w:pPr>
    <w:rPr>
      <w:sz w:val="16"/>
      <w:szCs w:val="16"/>
    </w:rPr>
  </w:style>
  <w:style w:type="paragraph" w:customStyle="1" w:styleId="xl70">
    <w:name w:val="xl70"/>
    <w:basedOn w:val="Normal"/>
    <w:rsid w:val="00E8564F"/>
    <w:pPr>
      <w:spacing w:before="100" w:beforeAutospacing="1" w:after="100" w:afterAutospacing="1"/>
      <w:jc w:val="center"/>
      <w:textAlignment w:val="center"/>
    </w:pPr>
    <w:rPr>
      <w:sz w:val="16"/>
      <w:szCs w:val="16"/>
    </w:rPr>
  </w:style>
  <w:style w:type="paragraph" w:customStyle="1" w:styleId="xl71">
    <w:name w:val="xl71"/>
    <w:basedOn w:val="Normal"/>
    <w:rsid w:val="00E8564F"/>
    <w:pPr>
      <w:spacing w:before="100" w:beforeAutospacing="1" w:after="100" w:afterAutospacing="1"/>
      <w:jc w:val="center"/>
      <w:textAlignment w:val="center"/>
    </w:pPr>
    <w:rPr>
      <w:sz w:val="16"/>
      <w:szCs w:val="16"/>
    </w:rPr>
  </w:style>
  <w:style w:type="paragraph" w:customStyle="1" w:styleId="xl72">
    <w:name w:val="xl72"/>
    <w:basedOn w:val="Normal"/>
    <w:rsid w:val="00E8564F"/>
    <w:pPr>
      <w:spacing w:before="100" w:beforeAutospacing="1" w:after="100" w:afterAutospacing="1"/>
      <w:jc w:val="center"/>
      <w:textAlignment w:val="center"/>
    </w:pPr>
    <w:rPr>
      <w:sz w:val="16"/>
      <w:szCs w:val="16"/>
    </w:rPr>
  </w:style>
  <w:style w:type="paragraph" w:customStyle="1" w:styleId="xl63">
    <w:name w:val="xl63"/>
    <w:basedOn w:val="Normal"/>
    <w:rsid w:val="005223EF"/>
    <w:pPr>
      <w:spacing w:before="100" w:beforeAutospacing="1" w:after="100" w:afterAutospacing="1"/>
      <w:jc w:val="center"/>
      <w:textAlignment w:val="center"/>
    </w:pPr>
    <w:rPr>
      <w:b/>
      <w:bCs/>
      <w:sz w:val="16"/>
      <w:szCs w:val="16"/>
    </w:rPr>
  </w:style>
  <w:style w:type="paragraph" w:customStyle="1" w:styleId="xl64">
    <w:name w:val="xl64"/>
    <w:basedOn w:val="Normal"/>
    <w:rsid w:val="005223EF"/>
    <w:pPr>
      <w:spacing w:before="100" w:beforeAutospacing="1" w:after="100" w:afterAutospacing="1"/>
      <w:jc w:val="center"/>
      <w:textAlignment w:val="center"/>
    </w:pPr>
    <w:rPr>
      <w:sz w:val="16"/>
      <w:szCs w:val="16"/>
    </w:rPr>
  </w:style>
  <w:style w:type="paragraph" w:customStyle="1" w:styleId="xl73">
    <w:name w:val="xl73"/>
    <w:basedOn w:val="Normal"/>
    <w:rsid w:val="005223EF"/>
    <w:pPr>
      <w:shd w:val="clear" w:color="000000" w:fill="1A908D"/>
      <w:spacing w:before="100" w:beforeAutospacing="1" w:after="100" w:afterAutospacing="1"/>
      <w:jc w:val="center"/>
      <w:textAlignment w:val="center"/>
    </w:pPr>
    <w:rPr>
      <w:b/>
      <w:bCs/>
      <w:color w:val="FFFFFF"/>
      <w:sz w:val="16"/>
      <w:szCs w:val="16"/>
    </w:rPr>
  </w:style>
  <w:style w:type="paragraph" w:customStyle="1" w:styleId="xl74">
    <w:name w:val="xl74"/>
    <w:basedOn w:val="Normal"/>
    <w:rsid w:val="005223EF"/>
    <w:pPr>
      <w:shd w:val="clear" w:color="000000" w:fill="808080"/>
      <w:spacing w:before="100" w:beforeAutospacing="1" w:after="100" w:afterAutospacing="1"/>
      <w:textAlignment w:val="center"/>
    </w:pPr>
    <w:rPr>
      <w:b/>
      <w:bCs/>
      <w:color w:val="FFFFFF"/>
      <w:sz w:val="16"/>
      <w:szCs w:val="16"/>
    </w:rPr>
  </w:style>
  <w:style w:type="paragraph" w:customStyle="1" w:styleId="xl75">
    <w:name w:val="xl75"/>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xl76">
    <w:name w:val="xl76"/>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TP-H3">
    <w:name w:val="TP - H3"/>
    <w:next w:val="Normal"/>
    <w:rsid w:val="00B72B3E"/>
    <w:pPr>
      <w:spacing w:before="200" w:after="120"/>
    </w:pPr>
    <w:rPr>
      <w:rFonts w:ascii="Times New Roman" w:eastAsiaTheme="majorEastAsia" w:hAnsi="Times New Roman" w:cstheme="majorBidi"/>
      <w:b/>
      <w:bCs/>
      <w:color w:val="808080"/>
      <w:sz w:val="28"/>
    </w:rPr>
  </w:style>
  <w:style w:type="paragraph" w:styleId="BodyText">
    <w:name w:val="Body Text"/>
    <w:basedOn w:val="Normal"/>
    <w:link w:val="BodyTextChar"/>
    <w:uiPriority w:val="1"/>
    <w:rsid w:val="00B72B3E"/>
    <w:pPr>
      <w:autoSpaceDE w:val="0"/>
      <w:autoSpaceDN w:val="0"/>
      <w:adjustRightInd w:val="0"/>
      <w:spacing w:after="0" w:line="241" w:lineRule="exact"/>
      <w:ind w:left="40"/>
    </w:pPr>
    <w:rPr>
      <w:rFonts w:eastAsiaTheme="minorEastAsia"/>
      <w:szCs w:val="22"/>
    </w:rPr>
  </w:style>
  <w:style w:type="character" w:customStyle="1" w:styleId="BodyTextChar">
    <w:name w:val="Body Text Char"/>
    <w:basedOn w:val="DefaultParagraphFont"/>
    <w:link w:val="BodyText"/>
    <w:uiPriority w:val="1"/>
    <w:rsid w:val="00B72B3E"/>
    <w:rPr>
      <w:rFonts w:ascii="Times New Roman" w:hAnsi="Times New Roman" w:cs="Times New Roman"/>
      <w:sz w:val="22"/>
      <w:szCs w:val="22"/>
    </w:rPr>
  </w:style>
  <w:style w:type="numbering" w:customStyle="1" w:styleId="CurrentList7">
    <w:name w:val="Current List7"/>
    <w:uiPriority w:val="99"/>
    <w:rsid w:val="00CF4B3C"/>
    <w:pPr>
      <w:numPr>
        <w:numId w:val="18"/>
      </w:numPr>
    </w:pPr>
  </w:style>
  <w:style w:type="numbering" w:customStyle="1" w:styleId="CurrentList8">
    <w:name w:val="Current List8"/>
    <w:uiPriority w:val="99"/>
    <w:rsid w:val="00CF4B3C"/>
    <w:pPr>
      <w:numPr>
        <w:numId w:val="19"/>
      </w:numPr>
    </w:pPr>
  </w:style>
  <w:style w:type="numbering" w:customStyle="1" w:styleId="CurrentList9">
    <w:name w:val="Current List9"/>
    <w:uiPriority w:val="99"/>
    <w:rsid w:val="00CF4B3C"/>
    <w:pPr>
      <w:numPr>
        <w:numId w:val="20"/>
      </w:numPr>
    </w:pPr>
  </w:style>
  <w:style w:type="numbering" w:customStyle="1" w:styleId="CurrentList10">
    <w:name w:val="Current List10"/>
    <w:uiPriority w:val="99"/>
    <w:rsid w:val="00CF4B3C"/>
    <w:pPr>
      <w:numPr>
        <w:numId w:val="21"/>
      </w:numPr>
    </w:pPr>
  </w:style>
  <w:style w:type="numbering" w:customStyle="1" w:styleId="CurrentList11">
    <w:name w:val="Current List11"/>
    <w:uiPriority w:val="99"/>
    <w:rsid w:val="00CF4B3C"/>
    <w:pPr>
      <w:numPr>
        <w:numId w:val="22"/>
      </w:numPr>
    </w:pPr>
  </w:style>
  <w:style w:type="paragraph" w:customStyle="1" w:styleId="OCS-H1">
    <w:name w:val="OCS-H1"/>
    <w:basedOn w:val="ListParagraph"/>
    <w:rsid w:val="00206C68"/>
    <w:pPr>
      <w:numPr>
        <w:numId w:val="24"/>
      </w:numPr>
      <w:spacing w:before="240"/>
    </w:pPr>
    <w:rPr>
      <w:b/>
      <w:bCs/>
    </w:rPr>
  </w:style>
  <w:style w:type="paragraph" w:customStyle="1" w:styleId="OCS-H2">
    <w:name w:val="OCS-H2"/>
    <w:basedOn w:val="ListParagraph"/>
    <w:next w:val="Normal"/>
    <w:rsid w:val="00AE220A"/>
    <w:pPr>
      <w:spacing w:before="240"/>
      <w:ind w:left="0"/>
    </w:pPr>
    <w:rPr>
      <w:b/>
      <w:bCs/>
      <w:caps/>
      <w:color w:val="3F4040"/>
    </w:rPr>
  </w:style>
  <w:style w:type="character" w:styleId="CommentReference">
    <w:name w:val="annotation reference"/>
    <w:basedOn w:val="DefaultParagraphFont"/>
    <w:uiPriority w:val="99"/>
    <w:semiHidden/>
    <w:unhideWhenUsed/>
    <w:rsid w:val="00F274B6"/>
    <w:rPr>
      <w:sz w:val="16"/>
      <w:szCs w:val="16"/>
    </w:rPr>
  </w:style>
  <w:style w:type="paragraph" w:styleId="CommentText">
    <w:name w:val="annotation text"/>
    <w:basedOn w:val="Normal"/>
    <w:link w:val="CommentTextChar"/>
    <w:uiPriority w:val="99"/>
    <w:unhideWhenUsed/>
    <w:rsid w:val="00F274B6"/>
    <w:rPr>
      <w:sz w:val="20"/>
      <w:szCs w:val="20"/>
    </w:rPr>
  </w:style>
  <w:style w:type="character" w:customStyle="1" w:styleId="CommentTextChar">
    <w:name w:val="Comment Text Char"/>
    <w:basedOn w:val="DefaultParagraphFont"/>
    <w:link w:val="CommentText"/>
    <w:uiPriority w:val="99"/>
    <w:rsid w:val="00F274B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274B6"/>
    <w:rPr>
      <w:b/>
      <w:bCs/>
    </w:rPr>
  </w:style>
  <w:style w:type="character" w:customStyle="1" w:styleId="CommentSubjectChar">
    <w:name w:val="Comment Subject Char"/>
    <w:basedOn w:val="CommentTextChar"/>
    <w:link w:val="CommentSubject"/>
    <w:uiPriority w:val="99"/>
    <w:semiHidden/>
    <w:rsid w:val="00F274B6"/>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A467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31603">
      <w:bodyDiv w:val="1"/>
      <w:marLeft w:val="0"/>
      <w:marRight w:val="0"/>
      <w:marTop w:val="0"/>
      <w:marBottom w:val="0"/>
      <w:divBdr>
        <w:top w:val="none" w:sz="0" w:space="0" w:color="auto"/>
        <w:left w:val="none" w:sz="0" w:space="0" w:color="auto"/>
        <w:bottom w:val="none" w:sz="0" w:space="0" w:color="auto"/>
        <w:right w:val="none" w:sz="0" w:space="0" w:color="auto"/>
      </w:divBdr>
    </w:div>
    <w:div w:id="49963021">
      <w:bodyDiv w:val="1"/>
      <w:marLeft w:val="0"/>
      <w:marRight w:val="0"/>
      <w:marTop w:val="0"/>
      <w:marBottom w:val="0"/>
      <w:divBdr>
        <w:top w:val="none" w:sz="0" w:space="0" w:color="auto"/>
        <w:left w:val="none" w:sz="0" w:space="0" w:color="auto"/>
        <w:bottom w:val="none" w:sz="0" w:space="0" w:color="auto"/>
        <w:right w:val="none" w:sz="0" w:space="0" w:color="auto"/>
      </w:divBdr>
    </w:div>
    <w:div w:id="50425241">
      <w:bodyDiv w:val="1"/>
      <w:marLeft w:val="0"/>
      <w:marRight w:val="0"/>
      <w:marTop w:val="0"/>
      <w:marBottom w:val="0"/>
      <w:divBdr>
        <w:top w:val="none" w:sz="0" w:space="0" w:color="auto"/>
        <w:left w:val="none" w:sz="0" w:space="0" w:color="auto"/>
        <w:bottom w:val="none" w:sz="0" w:space="0" w:color="auto"/>
        <w:right w:val="none" w:sz="0" w:space="0" w:color="auto"/>
      </w:divBdr>
    </w:div>
    <w:div w:id="57675847">
      <w:bodyDiv w:val="1"/>
      <w:marLeft w:val="0"/>
      <w:marRight w:val="0"/>
      <w:marTop w:val="0"/>
      <w:marBottom w:val="0"/>
      <w:divBdr>
        <w:top w:val="none" w:sz="0" w:space="0" w:color="auto"/>
        <w:left w:val="none" w:sz="0" w:space="0" w:color="auto"/>
        <w:bottom w:val="none" w:sz="0" w:space="0" w:color="auto"/>
        <w:right w:val="none" w:sz="0" w:space="0" w:color="auto"/>
      </w:divBdr>
    </w:div>
    <w:div w:id="60176400">
      <w:bodyDiv w:val="1"/>
      <w:marLeft w:val="0"/>
      <w:marRight w:val="0"/>
      <w:marTop w:val="0"/>
      <w:marBottom w:val="0"/>
      <w:divBdr>
        <w:top w:val="none" w:sz="0" w:space="0" w:color="auto"/>
        <w:left w:val="none" w:sz="0" w:space="0" w:color="auto"/>
        <w:bottom w:val="none" w:sz="0" w:space="0" w:color="auto"/>
        <w:right w:val="none" w:sz="0" w:space="0" w:color="auto"/>
      </w:divBdr>
    </w:div>
    <w:div w:id="77870856">
      <w:bodyDiv w:val="1"/>
      <w:marLeft w:val="0"/>
      <w:marRight w:val="0"/>
      <w:marTop w:val="0"/>
      <w:marBottom w:val="0"/>
      <w:divBdr>
        <w:top w:val="none" w:sz="0" w:space="0" w:color="auto"/>
        <w:left w:val="none" w:sz="0" w:space="0" w:color="auto"/>
        <w:bottom w:val="none" w:sz="0" w:space="0" w:color="auto"/>
        <w:right w:val="none" w:sz="0" w:space="0" w:color="auto"/>
      </w:divBdr>
    </w:div>
    <w:div w:id="91979476">
      <w:bodyDiv w:val="1"/>
      <w:marLeft w:val="0"/>
      <w:marRight w:val="0"/>
      <w:marTop w:val="0"/>
      <w:marBottom w:val="0"/>
      <w:divBdr>
        <w:top w:val="none" w:sz="0" w:space="0" w:color="auto"/>
        <w:left w:val="none" w:sz="0" w:space="0" w:color="auto"/>
        <w:bottom w:val="none" w:sz="0" w:space="0" w:color="auto"/>
        <w:right w:val="none" w:sz="0" w:space="0" w:color="auto"/>
      </w:divBdr>
    </w:div>
    <w:div w:id="116262946">
      <w:bodyDiv w:val="1"/>
      <w:marLeft w:val="0"/>
      <w:marRight w:val="0"/>
      <w:marTop w:val="0"/>
      <w:marBottom w:val="0"/>
      <w:divBdr>
        <w:top w:val="none" w:sz="0" w:space="0" w:color="auto"/>
        <w:left w:val="none" w:sz="0" w:space="0" w:color="auto"/>
        <w:bottom w:val="none" w:sz="0" w:space="0" w:color="auto"/>
        <w:right w:val="none" w:sz="0" w:space="0" w:color="auto"/>
      </w:divBdr>
    </w:div>
    <w:div w:id="117769791">
      <w:bodyDiv w:val="1"/>
      <w:marLeft w:val="0"/>
      <w:marRight w:val="0"/>
      <w:marTop w:val="0"/>
      <w:marBottom w:val="0"/>
      <w:divBdr>
        <w:top w:val="none" w:sz="0" w:space="0" w:color="auto"/>
        <w:left w:val="none" w:sz="0" w:space="0" w:color="auto"/>
        <w:bottom w:val="none" w:sz="0" w:space="0" w:color="auto"/>
        <w:right w:val="none" w:sz="0" w:space="0" w:color="auto"/>
      </w:divBdr>
    </w:div>
    <w:div w:id="147750119">
      <w:bodyDiv w:val="1"/>
      <w:marLeft w:val="0"/>
      <w:marRight w:val="0"/>
      <w:marTop w:val="0"/>
      <w:marBottom w:val="0"/>
      <w:divBdr>
        <w:top w:val="none" w:sz="0" w:space="0" w:color="auto"/>
        <w:left w:val="none" w:sz="0" w:space="0" w:color="auto"/>
        <w:bottom w:val="none" w:sz="0" w:space="0" w:color="auto"/>
        <w:right w:val="none" w:sz="0" w:space="0" w:color="auto"/>
      </w:divBdr>
    </w:div>
    <w:div w:id="148249945">
      <w:bodyDiv w:val="1"/>
      <w:marLeft w:val="0"/>
      <w:marRight w:val="0"/>
      <w:marTop w:val="0"/>
      <w:marBottom w:val="0"/>
      <w:divBdr>
        <w:top w:val="none" w:sz="0" w:space="0" w:color="auto"/>
        <w:left w:val="none" w:sz="0" w:space="0" w:color="auto"/>
        <w:bottom w:val="none" w:sz="0" w:space="0" w:color="auto"/>
        <w:right w:val="none" w:sz="0" w:space="0" w:color="auto"/>
      </w:divBdr>
    </w:div>
    <w:div w:id="176508158">
      <w:bodyDiv w:val="1"/>
      <w:marLeft w:val="0"/>
      <w:marRight w:val="0"/>
      <w:marTop w:val="0"/>
      <w:marBottom w:val="0"/>
      <w:divBdr>
        <w:top w:val="none" w:sz="0" w:space="0" w:color="auto"/>
        <w:left w:val="none" w:sz="0" w:space="0" w:color="auto"/>
        <w:bottom w:val="none" w:sz="0" w:space="0" w:color="auto"/>
        <w:right w:val="none" w:sz="0" w:space="0" w:color="auto"/>
      </w:divBdr>
    </w:div>
    <w:div w:id="236937852">
      <w:bodyDiv w:val="1"/>
      <w:marLeft w:val="0"/>
      <w:marRight w:val="0"/>
      <w:marTop w:val="0"/>
      <w:marBottom w:val="0"/>
      <w:divBdr>
        <w:top w:val="none" w:sz="0" w:space="0" w:color="auto"/>
        <w:left w:val="none" w:sz="0" w:space="0" w:color="auto"/>
        <w:bottom w:val="none" w:sz="0" w:space="0" w:color="auto"/>
        <w:right w:val="none" w:sz="0" w:space="0" w:color="auto"/>
      </w:divBdr>
    </w:div>
    <w:div w:id="237254380">
      <w:bodyDiv w:val="1"/>
      <w:marLeft w:val="0"/>
      <w:marRight w:val="0"/>
      <w:marTop w:val="0"/>
      <w:marBottom w:val="0"/>
      <w:divBdr>
        <w:top w:val="none" w:sz="0" w:space="0" w:color="auto"/>
        <w:left w:val="none" w:sz="0" w:space="0" w:color="auto"/>
        <w:bottom w:val="none" w:sz="0" w:space="0" w:color="auto"/>
        <w:right w:val="none" w:sz="0" w:space="0" w:color="auto"/>
      </w:divBdr>
    </w:div>
    <w:div w:id="257181864">
      <w:bodyDiv w:val="1"/>
      <w:marLeft w:val="0"/>
      <w:marRight w:val="0"/>
      <w:marTop w:val="0"/>
      <w:marBottom w:val="0"/>
      <w:divBdr>
        <w:top w:val="none" w:sz="0" w:space="0" w:color="auto"/>
        <w:left w:val="none" w:sz="0" w:space="0" w:color="auto"/>
        <w:bottom w:val="none" w:sz="0" w:space="0" w:color="auto"/>
        <w:right w:val="none" w:sz="0" w:space="0" w:color="auto"/>
      </w:divBdr>
    </w:div>
    <w:div w:id="299700725">
      <w:bodyDiv w:val="1"/>
      <w:marLeft w:val="0"/>
      <w:marRight w:val="0"/>
      <w:marTop w:val="0"/>
      <w:marBottom w:val="0"/>
      <w:divBdr>
        <w:top w:val="none" w:sz="0" w:space="0" w:color="auto"/>
        <w:left w:val="none" w:sz="0" w:space="0" w:color="auto"/>
        <w:bottom w:val="none" w:sz="0" w:space="0" w:color="auto"/>
        <w:right w:val="none" w:sz="0" w:space="0" w:color="auto"/>
      </w:divBdr>
    </w:div>
    <w:div w:id="308022715">
      <w:bodyDiv w:val="1"/>
      <w:marLeft w:val="0"/>
      <w:marRight w:val="0"/>
      <w:marTop w:val="0"/>
      <w:marBottom w:val="0"/>
      <w:divBdr>
        <w:top w:val="none" w:sz="0" w:space="0" w:color="auto"/>
        <w:left w:val="none" w:sz="0" w:space="0" w:color="auto"/>
        <w:bottom w:val="none" w:sz="0" w:space="0" w:color="auto"/>
        <w:right w:val="none" w:sz="0" w:space="0" w:color="auto"/>
      </w:divBdr>
    </w:div>
    <w:div w:id="310840096">
      <w:bodyDiv w:val="1"/>
      <w:marLeft w:val="0"/>
      <w:marRight w:val="0"/>
      <w:marTop w:val="0"/>
      <w:marBottom w:val="0"/>
      <w:divBdr>
        <w:top w:val="none" w:sz="0" w:space="0" w:color="auto"/>
        <w:left w:val="none" w:sz="0" w:space="0" w:color="auto"/>
        <w:bottom w:val="none" w:sz="0" w:space="0" w:color="auto"/>
        <w:right w:val="none" w:sz="0" w:space="0" w:color="auto"/>
      </w:divBdr>
    </w:div>
    <w:div w:id="311721355">
      <w:bodyDiv w:val="1"/>
      <w:marLeft w:val="0"/>
      <w:marRight w:val="0"/>
      <w:marTop w:val="0"/>
      <w:marBottom w:val="0"/>
      <w:divBdr>
        <w:top w:val="none" w:sz="0" w:space="0" w:color="auto"/>
        <w:left w:val="none" w:sz="0" w:space="0" w:color="auto"/>
        <w:bottom w:val="none" w:sz="0" w:space="0" w:color="auto"/>
        <w:right w:val="none" w:sz="0" w:space="0" w:color="auto"/>
      </w:divBdr>
    </w:div>
    <w:div w:id="322587240">
      <w:bodyDiv w:val="1"/>
      <w:marLeft w:val="0"/>
      <w:marRight w:val="0"/>
      <w:marTop w:val="0"/>
      <w:marBottom w:val="0"/>
      <w:divBdr>
        <w:top w:val="none" w:sz="0" w:space="0" w:color="auto"/>
        <w:left w:val="none" w:sz="0" w:space="0" w:color="auto"/>
        <w:bottom w:val="none" w:sz="0" w:space="0" w:color="auto"/>
        <w:right w:val="none" w:sz="0" w:space="0" w:color="auto"/>
      </w:divBdr>
    </w:div>
    <w:div w:id="324865167">
      <w:bodyDiv w:val="1"/>
      <w:marLeft w:val="0"/>
      <w:marRight w:val="0"/>
      <w:marTop w:val="0"/>
      <w:marBottom w:val="0"/>
      <w:divBdr>
        <w:top w:val="none" w:sz="0" w:space="0" w:color="auto"/>
        <w:left w:val="none" w:sz="0" w:space="0" w:color="auto"/>
        <w:bottom w:val="none" w:sz="0" w:space="0" w:color="auto"/>
        <w:right w:val="none" w:sz="0" w:space="0" w:color="auto"/>
      </w:divBdr>
    </w:div>
    <w:div w:id="331878843">
      <w:bodyDiv w:val="1"/>
      <w:marLeft w:val="0"/>
      <w:marRight w:val="0"/>
      <w:marTop w:val="0"/>
      <w:marBottom w:val="0"/>
      <w:divBdr>
        <w:top w:val="none" w:sz="0" w:space="0" w:color="auto"/>
        <w:left w:val="none" w:sz="0" w:space="0" w:color="auto"/>
        <w:bottom w:val="none" w:sz="0" w:space="0" w:color="auto"/>
        <w:right w:val="none" w:sz="0" w:space="0" w:color="auto"/>
      </w:divBdr>
    </w:div>
    <w:div w:id="334571012">
      <w:bodyDiv w:val="1"/>
      <w:marLeft w:val="0"/>
      <w:marRight w:val="0"/>
      <w:marTop w:val="0"/>
      <w:marBottom w:val="0"/>
      <w:divBdr>
        <w:top w:val="none" w:sz="0" w:space="0" w:color="auto"/>
        <w:left w:val="none" w:sz="0" w:space="0" w:color="auto"/>
        <w:bottom w:val="none" w:sz="0" w:space="0" w:color="auto"/>
        <w:right w:val="none" w:sz="0" w:space="0" w:color="auto"/>
      </w:divBdr>
    </w:div>
    <w:div w:id="337392543">
      <w:bodyDiv w:val="1"/>
      <w:marLeft w:val="0"/>
      <w:marRight w:val="0"/>
      <w:marTop w:val="0"/>
      <w:marBottom w:val="0"/>
      <w:divBdr>
        <w:top w:val="none" w:sz="0" w:space="0" w:color="auto"/>
        <w:left w:val="none" w:sz="0" w:space="0" w:color="auto"/>
        <w:bottom w:val="none" w:sz="0" w:space="0" w:color="auto"/>
        <w:right w:val="none" w:sz="0" w:space="0" w:color="auto"/>
      </w:divBdr>
    </w:div>
    <w:div w:id="358548461">
      <w:bodyDiv w:val="1"/>
      <w:marLeft w:val="0"/>
      <w:marRight w:val="0"/>
      <w:marTop w:val="0"/>
      <w:marBottom w:val="0"/>
      <w:divBdr>
        <w:top w:val="none" w:sz="0" w:space="0" w:color="auto"/>
        <w:left w:val="none" w:sz="0" w:space="0" w:color="auto"/>
        <w:bottom w:val="none" w:sz="0" w:space="0" w:color="auto"/>
        <w:right w:val="none" w:sz="0" w:space="0" w:color="auto"/>
      </w:divBdr>
    </w:div>
    <w:div w:id="410274411">
      <w:bodyDiv w:val="1"/>
      <w:marLeft w:val="0"/>
      <w:marRight w:val="0"/>
      <w:marTop w:val="0"/>
      <w:marBottom w:val="0"/>
      <w:divBdr>
        <w:top w:val="none" w:sz="0" w:space="0" w:color="auto"/>
        <w:left w:val="none" w:sz="0" w:space="0" w:color="auto"/>
        <w:bottom w:val="none" w:sz="0" w:space="0" w:color="auto"/>
        <w:right w:val="none" w:sz="0" w:space="0" w:color="auto"/>
      </w:divBdr>
    </w:div>
    <w:div w:id="441536812">
      <w:bodyDiv w:val="1"/>
      <w:marLeft w:val="0"/>
      <w:marRight w:val="0"/>
      <w:marTop w:val="0"/>
      <w:marBottom w:val="0"/>
      <w:divBdr>
        <w:top w:val="none" w:sz="0" w:space="0" w:color="auto"/>
        <w:left w:val="none" w:sz="0" w:space="0" w:color="auto"/>
        <w:bottom w:val="none" w:sz="0" w:space="0" w:color="auto"/>
        <w:right w:val="none" w:sz="0" w:space="0" w:color="auto"/>
      </w:divBdr>
    </w:div>
    <w:div w:id="442769957">
      <w:bodyDiv w:val="1"/>
      <w:marLeft w:val="0"/>
      <w:marRight w:val="0"/>
      <w:marTop w:val="0"/>
      <w:marBottom w:val="0"/>
      <w:divBdr>
        <w:top w:val="none" w:sz="0" w:space="0" w:color="auto"/>
        <w:left w:val="none" w:sz="0" w:space="0" w:color="auto"/>
        <w:bottom w:val="none" w:sz="0" w:space="0" w:color="auto"/>
        <w:right w:val="none" w:sz="0" w:space="0" w:color="auto"/>
      </w:divBdr>
    </w:div>
    <w:div w:id="460536032">
      <w:bodyDiv w:val="1"/>
      <w:marLeft w:val="0"/>
      <w:marRight w:val="0"/>
      <w:marTop w:val="0"/>
      <w:marBottom w:val="0"/>
      <w:divBdr>
        <w:top w:val="none" w:sz="0" w:space="0" w:color="auto"/>
        <w:left w:val="none" w:sz="0" w:space="0" w:color="auto"/>
        <w:bottom w:val="none" w:sz="0" w:space="0" w:color="auto"/>
        <w:right w:val="none" w:sz="0" w:space="0" w:color="auto"/>
      </w:divBdr>
    </w:div>
    <w:div w:id="462232675">
      <w:bodyDiv w:val="1"/>
      <w:marLeft w:val="0"/>
      <w:marRight w:val="0"/>
      <w:marTop w:val="0"/>
      <w:marBottom w:val="0"/>
      <w:divBdr>
        <w:top w:val="none" w:sz="0" w:space="0" w:color="auto"/>
        <w:left w:val="none" w:sz="0" w:space="0" w:color="auto"/>
        <w:bottom w:val="none" w:sz="0" w:space="0" w:color="auto"/>
        <w:right w:val="none" w:sz="0" w:space="0" w:color="auto"/>
      </w:divBdr>
    </w:div>
    <w:div w:id="463356664">
      <w:bodyDiv w:val="1"/>
      <w:marLeft w:val="0"/>
      <w:marRight w:val="0"/>
      <w:marTop w:val="0"/>
      <w:marBottom w:val="0"/>
      <w:divBdr>
        <w:top w:val="none" w:sz="0" w:space="0" w:color="auto"/>
        <w:left w:val="none" w:sz="0" w:space="0" w:color="auto"/>
        <w:bottom w:val="none" w:sz="0" w:space="0" w:color="auto"/>
        <w:right w:val="none" w:sz="0" w:space="0" w:color="auto"/>
      </w:divBdr>
    </w:div>
    <w:div w:id="480001353">
      <w:bodyDiv w:val="1"/>
      <w:marLeft w:val="0"/>
      <w:marRight w:val="0"/>
      <w:marTop w:val="0"/>
      <w:marBottom w:val="0"/>
      <w:divBdr>
        <w:top w:val="none" w:sz="0" w:space="0" w:color="auto"/>
        <w:left w:val="none" w:sz="0" w:space="0" w:color="auto"/>
        <w:bottom w:val="none" w:sz="0" w:space="0" w:color="auto"/>
        <w:right w:val="none" w:sz="0" w:space="0" w:color="auto"/>
      </w:divBdr>
    </w:div>
    <w:div w:id="554438772">
      <w:bodyDiv w:val="1"/>
      <w:marLeft w:val="0"/>
      <w:marRight w:val="0"/>
      <w:marTop w:val="0"/>
      <w:marBottom w:val="0"/>
      <w:divBdr>
        <w:top w:val="none" w:sz="0" w:space="0" w:color="auto"/>
        <w:left w:val="none" w:sz="0" w:space="0" w:color="auto"/>
        <w:bottom w:val="none" w:sz="0" w:space="0" w:color="auto"/>
        <w:right w:val="none" w:sz="0" w:space="0" w:color="auto"/>
      </w:divBdr>
    </w:div>
    <w:div w:id="556403476">
      <w:bodyDiv w:val="1"/>
      <w:marLeft w:val="0"/>
      <w:marRight w:val="0"/>
      <w:marTop w:val="0"/>
      <w:marBottom w:val="0"/>
      <w:divBdr>
        <w:top w:val="none" w:sz="0" w:space="0" w:color="auto"/>
        <w:left w:val="none" w:sz="0" w:space="0" w:color="auto"/>
        <w:bottom w:val="none" w:sz="0" w:space="0" w:color="auto"/>
        <w:right w:val="none" w:sz="0" w:space="0" w:color="auto"/>
      </w:divBdr>
    </w:div>
    <w:div w:id="596325219">
      <w:bodyDiv w:val="1"/>
      <w:marLeft w:val="0"/>
      <w:marRight w:val="0"/>
      <w:marTop w:val="0"/>
      <w:marBottom w:val="0"/>
      <w:divBdr>
        <w:top w:val="none" w:sz="0" w:space="0" w:color="auto"/>
        <w:left w:val="none" w:sz="0" w:space="0" w:color="auto"/>
        <w:bottom w:val="none" w:sz="0" w:space="0" w:color="auto"/>
        <w:right w:val="none" w:sz="0" w:space="0" w:color="auto"/>
      </w:divBdr>
    </w:div>
    <w:div w:id="601765586">
      <w:bodyDiv w:val="1"/>
      <w:marLeft w:val="0"/>
      <w:marRight w:val="0"/>
      <w:marTop w:val="0"/>
      <w:marBottom w:val="0"/>
      <w:divBdr>
        <w:top w:val="none" w:sz="0" w:space="0" w:color="auto"/>
        <w:left w:val="none" w:sz="0" w:space="0" w:color="auto"/>
        <w:bottom w:val="none" w:sz="0" w:space="0" w:color="auto"/>
        <w:right w:val="none" w:sz="0" w:space="0" w:color="auto"/>
      </w:divBdr>
    </w:div>
    <w:div w:id="652417148">
      <w:bodyDiv w:val="1"/>
      <w:marLeft w:val="0"/>
      <w:marRight w:val="0"/>
      <w:marTop w:val="0"/>
      <w:marBottom w:val="0"/>
      <w:divBdr>
        <w:top w:val="none" w:sz="0" w:space="0" w:color="auto"/>
        <w:left w:val="none" w:sz="0" w:space="0" w:color="auto"/>
        <w:bottom w:val="none" w:sz="0" w:space="0" w:color="auto"/>
        <w:right w:val="none" w:sz="0" w:space="0" w:color="auto"/>
      </w:divBdr>
    </w:div>
    <w:div w:id="676614134">
      <w:bodyDiv w:val="1"/>
      <w:marLeft w:val="0"/>
      <w:marRight w:val="0"/>
      <w:marTop w:val="0"/>
      <w:marBottom w:val="0"/>
      <w:divBdr>
        <w:top w:val="none" w:sz="0" w:space="0" w:color="auto"/>
        <w:left w:val="none" w:sz="0" w:space="0" w:color="auto"/>
        <w:bottom w:val="none" w:sz="0" w:space="0" w:color="auto"/>
        <w:right w:val="none" w:sz="0" w:space="0" w:color="auto"/>
      </w:divBdr>
    </w:div>
    <w:div w:id="702094985">
      <w:bodyDiv w:val="1"/>
      <w:marLeft w:val="0"/>
      <w:marRight w:val="0"/>
      <w:marTop w:val="0"/>
      <w:marBottom w:val="0"/>
      <w:divBdr>
        <w:top w:val="none" w:sz="0" w:space="0" w:color="auto"/>
        <w:left w:val="none" w:sz="0" w:space="0" w:color="auto"/>
        <w:bottom w:val="none" w:sz="0" w:space="0" w:color="auto"/>
        <w:right w:val="none" w:sz="0" w:space="0" w:color="auto"/>
      </w:divBdr>
    </w:div>
    <w:div w:id="714350086">
      <w:bodyDiv w:val="1"/>
      <w:marLeft w:val="0"/>
      <w:marRight w:val="0"/>
      <w:marTop w:val="0"/>
      <w:marBottom w:val="0"/>
      <w:divBdr>
        <w:top w:val="none" w:sz="0" w:space="0" w:color="auto"/>
        <w:left w:val="none" w:sz="0" w:space="0" w:color="auto"/>
        <w:bottom w:val="none" w:sz="0" w:space="0" w:color="auto"/>
        <w:right w:val="none" w:sz="0" w:space="0" w:color="auto"/>
      </w:divBdr>
    </w:div>
    <w:div w:id="727462246">
      <w:bodyDiv w:val="1"/>
      <w:marLeft w:val="0"/>
      <w:marRight w:val="0"/>
      <w:marTop w:val="0"/>
      <w:marBottom w:val="0"/>
      <w:divBdr>
        <w:top w:val="none" w:sz="0" w:space="0" w:color="auto"/>
        <w:left w:val="none" w:sz="0" w:space="0" w:color="auto"/>
        <w:bottom w:val="none" w:sz="0" w:space="0" w:color="auto"/>
        <w:right w:val="none" w:sz="0" w:space="0" w:color="auto"/>
      </w:divBdr>
    </w:div>
    <w:div w:id="744109686">
      <w:bodyDiv w:val="1"/>
      <w:marLeft w:val="0"/>
      <w:marRight w:val="0"/>
      <w:marTop w:val="0"/>
      <w:marBottom w:val="0"/>
      <w:divBdr>
        <w:top w:val="none" w:sz="0" w:space="0" w:color="auto"/>
        <w:left w:val="none" w:sz="0" w:space="0" w:color="auto"/>
        <w:bottom w:val="none" w:sz="0" w:space="0" w:color="auto"/>
        <w:right w:val="none" w:sz="0" w:space="0" w:color="auto"/>
      </w:divBdr>
    </w:div>
    <w:div w:id="762839762">
      <w:bodyDiv w:val="1"/>
      <w:marLeft w:val="0"/>
      <w:marRight w:val="0"/>
      <w:marTop w:val="0"/>
      <w:marBottom w:val="0"/>
      <w:divBdr>
        <w:top w:val="none" w:sz="0" w:space="0" w:color="auto"/>
        <w:left w:val="none" w:sz="0" w:space="0" w:color="auto"/>
        <w:bottom w:val="none" w:sz="0" w:space="0" w:color="auto"/>
        <w:right w:val="none" w:sz="0" w:space="0" w:color="auto"/>
      </w:divBdr>
    </w:div>
    <w:div w:id="779451126">
      <w:bodyDiv w:val="1"/>
      <w:marLeft w:val="0"/>
      <w:marRight w:val="0"/>
      <w:marTop w:val="0"/>
      <w:marBottom w:val="0"/>
      <w:divBdr>
        <w:top w:val="none" w:sz="0" w:space="0" w:color="auto"/>
        <w:left w:val="none" w:sz="0" w:space="0" w:color="auto"/>
        <w:bottom w:val="none" w:sz="0" w:space="0" w:color="auto"/>
        <w:right w:val="none" w:sz="0" w:space="0" w:color="auto"/>
      </w:divBdr>
    </w:div>
    <w:div w:id="783616454">
      <w:bodyDiv w:val="1"/>
      <w:marLeft w:val="0"/>
      <w:marRight w:val="0"/>
      <w:marTop w:val="0"/>
      <w:marBottom w:val="0"/>
      <w:divBdr>
        <w:top w:val="none" w:sz="0" w:space="0" w:color="auto"/>
        <w:left w:val="none" w:sz="0" w:space="0" w:color="auto"/>
        <w:bottom w:val="none" w:sz="0" w:space="0" w:color="auto"/>
        <w:right w:val="none" w:sz="0" w:space="0" w:color="auto"/>
      </w:divBdr>
    </w:div>
    <w:div w:id="788090309">
      <w:bodyDiv w:val="1"/>
      <w:marLeft w:val="0"/>
      <w:marRight w:val="0"/>
      <w:marTop w:val="0"/>
      <w:marBottom w:val="0"/>
      <w:divBdr>
        <w:top w:val="none" w:sz="0" w:space="0" w:color="auto"/>
        <w:left w:val="none" w:sz="0" w:space="0" w:color="auto"/>
        <w:bottom w:val="none" w:sz="0" w:space="0" w:color="auto"/>
        <w:right w:val="none" w:sz="0" w:space="0" w:color="auto"/>
      </w:divBdr>
    </w:div>
    <w:div w:id="800196323">
      <w:bodyDiv w:val="1"/>
      <w:marLeft w:val="0"/>
      <w:marRight w:val="0"/>
      <w:marTop w:val="0"/>
      <w:marBottom w:val="0"/>
      <w:divBdr>
        <w:top w:val="none" w:sz="0" w:space="0" w:color="auto"/>
        <w:left w:val="none" w:sz="0" w:space="0" w:color="auto"/>
        <w:bottom w:val="none" w:sz="0" w:space="0" w:color="auto"/>
        <w:right w:val="none" w:sz="0" w:space="0" w:color="auto"/>
      </w:divBdr>
    </w:div>
    <w:div w:id="814377797">
      <w:bodyDiv w:val="1"/>
      <w:marLeft w:val="0"/>
      <w:marRight w:val="0"/>
      <w:marTop w:val="0"/>
      <w:marBottom w:val="0"/>
      <w:divBdr>
        <w:top w:val="none" w:sz="0" w:space="0" w:color="auto"/>
        <w:left w:val="none" w:sz="0" w:space="0" w:color="auto"/>
        <w:bottom w:val="none" w:sz="0" w:space="0" w:color="auto"/>
        <w:right w:val="none" w:sz="0" w:space="0" w:color="auto"/>
      </w:divBdr>
    </w:div>
    <w:div w:id="839733352">
      <w:bodyDiv w:val="1"/>
      <w:marLeft w:val="0"/>
      <w:marRight w:val="0"/>
      <w:marTop w:val="0"/>
      <w:marBottom w:val="0"/>
      <w:divBdr>
        <w:top w:val="none" w:sz="0" w:space="0" w:color="auto"/>
        <w:left w:val="none" w:sz="0" w:space="0" w:color="auto"/>
        <w:bottom w:val="none" w:sz="0" w:space="0" w:color="auto"/>
        <w:right w:val="none" w:sz="0" w:space="0" w:color="auto"/>
      </w:divBdr>
    </w:div>
    <w:div w:id="845245150">
      <w:bodyDiv w:val="1"/>
      <w:marLeft w:val="0"/>
      <w:marRight w:val="0"/>
      <w:marTop w:val="0"/>
      <w:marBottom w:val="0"/>
      <w:divBdr>
        <w:top w:val="none" w:sz="0" w:space="0" w:color="auto"/>
        <w:left w:val="none" w:sz="0" w:space="0" w:color="auto"/>
        <w:bottom w:val="none" w:sz="0" w:space="0" w:color="auto"/>
        <w:right w:val="none" w:sz="0" w:space="0" w:color="auto"/>
      </w:divBdr>
    </w:div>
    <w:div w:id="849493015">
      <w:bodyDiv w:val="1"/>
      <w:marLeft w:val="0"/>
      <w:marRight w:val="0"/>
      <w:marTop w:val="0"/>
      <w:marBottom w:val="0"/>
      <w:divBdr>
        <w:top w:val="none" w:sz="0" w:space="0" w:color="auto"/>
        <w:left w:val="none" w:sz="0" w:space="0" w:color="auto"/>
        <w:bottom w:val="none" w:sz="0" w:space="0" w:color="auto"/>
        <w:right w:val="none" w:sz="0" w:space="0" w:color="auto"/>
      </w:divBdr>
    </w:div>
    <w:div w:id="867834875">
      <w:bodyDiv w:val="1"/>
      <w:marLeft w:val="0"/>
      <w:marRight w:val="0"/>
      <w:marTop w:val="0"/>
      <w:marBottom w:val="0"/>
      <w:divBdr>
        <w:top w:val="none" w:sz="0" w:space="0" w:color="auto"/>
        <w:left w:val="none" w:sz="0" w:space="0" w:color="auto"/>
        <w:bottom w:val="none" w:sz="0" w:space="0" w:color="auto"/>
        <w:right w:val="none" w:sz="0" w:space="0" w:color="auto"/>
      </w:divBdr>
    </w:div>
    <w:div w:id="884105358">
      <w:bodyDiv w:val="1"/>
      <w:marLeft w:val="0"/>
      <w:marRight w:val="0"/>
      <w:marTop w:val="0"/>
      <w:marBottom w:val="0"/>
      <w:divBdr>
        <w:top w:val="none" w:sz="0" w:space="0" w:color="auto"/>
        <w:left w:val="none" w:sz="0" w:space="0" w:color="auto"/>
        <w:bottom w:val="none" w:sz="0" w:space="0" w:color="auto"/>
        <w:right w:val="none" w:sz="0" w:space="0" w:color="auto"/>
      </w:divBdr>
    </w:div>
    <w:div w:id="906645628">
      <w:bodyDiv w:val="1"/>
      <w:marLeft w:val="0"/>
      <w:marRight w:val="0"/>
      <w:marTop w:val="0"/>
      <w:marBottom w:val="0"/>
      <w:divBdr>
        <w:top w:val="none" w:sz="0" w:space="0" w:color="auto"/>
        <w:left w:val="none" w:sz="0" w:space="0" w:color="auto"/>
        <w:bottom w:val="none" w:sz="0" w:space="0" w:color="auto"/>
        <w:right w:val="none" w:sz="0" w:space="0" w:color="auto"/>
      </w:divBdr>
    </w:div>
    <w:div w:id="909387369">
      <w:bodyDiv w:val="1"/>
      <w:marLeft w:val="0"/>
      <w:marRight w:val="0"/>
      <w:marTop w:val="0"/>
      <w:marBottom w:val="0"/>
      <w:divBdr>
        <w:top w:val="none" w:sz="0" w:space="0" w:color="auto"/>
        <w:left w:val="none" w:sz="0" w:space="0" w:color="auto"/>
        <w:bottom w:val="none" w:sz="0" w:space="0" w:color="auto"/>
        <w:right w:val="none" w:sz="0" w:space="0" w:color="auto"/>
      </w:divBdr>
    </w:div>
    <w:div w:id="910428826">
      <w:bodyDiv w:val="1"/>
      <w:marLeft w:val="0"/>
      <w:marRight w:val="0"/>
      <w:marTop w:val="0"/>
      <w:marBottom w:val="0"/>
      <w:divBdr>
        <w:top w:val="none" w:sz="0" w:space="0" w:color="auto"/>
        <w:left w:val="none" w:sz="0" w:space="0" w:color="auto"/>
        <w:bottom w:val="none" w:sz="0" w:space="0" w:color="auto"/>
        <w:right w:val="none" w:sz="0" w:space="0" w:color="auto"/>
      </w:divBdr>
    </w:div>
    <w:div w:id="936447625">
      <w:bodyDiv w:val="1"/>
      <w:marLeft w:val="0"/>
      <w:marRight w:val="0"/>
      <w:marTop w:val="0"/>
      <w:marBottom w:val="0"/>
      <w:divBdr>
        <w:top w:val="none" w:sz="0" w:space="0" w:color="auto"/>
        <w:left w:val="none" w:sz="0" w:space="0" w:color="auto"/>
        <w:bottom w:val="none" w:sz="0" w:space="0" w:color="auto"/>
        <w:right w:val="none" w:sz="0" w:space="0" w:color="auto"/>
      </w:divBdr>
    </w:div>
    <w:div w:id="943267729">
      <w:bodyDiv w:val="1"/>
      <w:marLeft w:val="0"/>
      <w:marRight w:val="0"/>
      <w:marTop w:val="0"/>
      <w:marBottom w:val="0"/>
      <w:divBdr>
        <w:top w:val="none" w:sz="0" w:space="0" w:color="auto"/>
        <w:left w:val="none" w:sz="0" w:space="0" w:color="auto"/>
        <w:bottom w:val="none" w:sz="0" w:space="0" w:color="auto"/>
        <w:right w:val="none" w:sz="0" w:space="0" w:color="auto"/>
      </w:divBdr>
    </w:div>
    <w:div w:id="972096091">
      <w:bodyDiv w:val="1"/>
      <w:marLeft w:val="0"/>
      <w:marRight w:val="0"/>
      <w:marTop w:val="0"/>
      <w:marBottom w:val="0"/>
      <w:divBdr>
        <w:top w:val="none" w:sz="0" w:space="0" w:color="auto"/>
        <w:left w:val="none" w:sz="0" w:space="0" w:color="auto"/>
        <w:bottom w:val="none" w:sz="0" w:space="0" w:color="auto"/>
        <w:right w:val="none" w:sz="0" w:space="0" w:color="auto"/>
      </w:divBdr>
    </w:div>
    <w:div w:id="990060468">
      <w:bodyDiv w:val="1"/>
      <w:marLeft w:val="0"/>
      <w:marRight w:val="0"/>
      <w:marTop w:val="0"/>
      <w:marBottom w:val="0"/>
      <w:divBdr>
        <w:top w:val="none" w:sz="0" w:space="0" w:color="auto"/>
        <w:left w:val="none" w:sz="0" w:space="0" w:color="auto"/>
        <w:bottom w:val="none" w:sz="0" w:space="0" w:color="auto"/>
        <w:right w:val="none" w:sz="0" w:space="0" w:color="auto"/>
      </w:divBdr>
    </w:div>
    <w:div w:id="1022828826">
      <w:bodyDiv w:val="1"/>
      <w:marLeft w:val="0"/>
      <w:marRight w:val="0"/>
      <w:marTop w:val="0"/>
      <w:marBottom w:val="0"/>
      <w:divBdr>
        <w:top w:val="none" w:sz="0" w:space="0" w:color="auto"/>
        <w:left w:val="none" w:sz="0" w:space="0" w:color="auto"/>
        <w:bottom w:val="none" w:sz="0" w:space="0" w:color="auto"/>
        <w:right w:val="none" w:sz="0" w:space="0" w:color="auto"/>
      </w:divBdr>
    </w:div>
    <w:div w:id="1026910668">
      <w:bodyDiv w:val="1"/>
      <w:marLeft w:val="0"/>
      <w:marRight w:val="0"/>
      <w:marTop w:val="0"/>
      <w:marBottom w:val="0"/>
      <w:divBdr>
        <w:top w:val="none" w:sz="0" w:space="0" w:color="auto"/>
        <w:left w:val="none" w:sz="0" w:space="0" w:color="auto"/>
        <w:bottom w:val="none" w:sz="0" w:space="0" w:color="auto"/>
        <w:right w:val="none" w:sz="0" w:space="0" w:color="auto"/>
      </w:divBdr>
      <w:divsChild>
        <w:div w:id="938102167">
          <w:marLeft w:val="1166"/>
          <w:marRight w:val="0"/>
          <w:marTop w:val="77"/>
          <w:marBottom w:val="0"/>
          <w:divBdr>
            <w:top w:val="none" w:sz="0" w:space="0" w:color="auto"/>
            <w:left w:val="none" w:sz="0" w:space="0" w:color="auto"/>
            <w:bottom w:val="none" w:sz="0" w:space="0" w:color="auto"/>
            <w:right w:val="none" w:sz="0" w:space="0" w:color="auto"/>
          </w:divBdr>
        </w:div>
        <w:div w:id="640040330">
          <w:marLeft w:val="1166"/>
          <w:marRight w:val="0"/>
          <w:marTop w:val="77"/>
          <w:marBottom w:val="0"/>
          <w:divBdr>
            <w:top w:val="none" w:sz="0" w:space="0" w:color="auto"/>
            <w:left w:val="none" w:sz="0" w:space="0" w:color="auto"/>
            <w:bottom w:val="none" w:sz="0" w:space="0" w:color="auto"/>
            <w:right w:val="none" w:sz="0" w:space="0" w:color="auto"/>
          </w:divBdr>
        </w:div>
        <w:div w:id="717900423">
          <w:marLeft w:val="1166"/>
          <w:marRight w:val="0"/>
          <w:marTop w:val="77"/>
          <w:marBottom w:val="0"/>
          <w:divBdr>
            <w:top w:val="none" w:sz="0" w:space="0" w:color="auto"/>
            <w:left w:val="none" w:sz="0" w:space="0" w:color="auto"/>
            <w:bottom w:val="none" w:sz="0" w:space="0" w:color="auto"/>
            <w:right w:val="none" w:sz="0" w:space="0" w:color="auto"/>
          </w:divBdr>
        </w:div>
        <w:div w:id="1561670191">
          <w:marLeft w:val="1166"/>
          <w:marRight w:val="0"/>
          <w:marTop w:val="77"/>
          <w:marBottom w:val="0"/>
          <w:divBdr>
            <w:top w:val="none" w:sz="0" w:space="0" w:color="auto"/>
            <w:left w:val="none" w:sz="0" w:space="0" w:color="auto"/>
            <w:bottom w:val="none" w:sz="0" w:space="0" w:color="auto"/>
            <w:right w:val="none" w:sz="0" w:space="0" w:color="auto"/>
          </w:divBdr>
        </w:div>
      </w:divsChild>
    </w:div>
    <w:div w:id="1032388925">
      <w:bodyDiv w:val="1"/>
      <w:marLeft w:val="0"/>
      <w:marRight w:val="0"/>
      <w:marTop w:val="0"/>
      <w:marBottom w:val="0"/>
      <w:divBdr>
        <w:top w:val="none" w:sz="0" w:space="0" w:color="auto"/>
        <w:left w:val="none" w:sz="0" w:space="0" w:color="auto"/>
        <w:bottom w:val="none" w:sz="0" w:space="0" w:color="auto"/>
        <w:right w:val="none" w:sz="0" w:space="0" w:color="auto"/>
      </w:divBdr>
    </w:div>
    <w:div w:id="1054430202">
      <w:bodyDiv w:val="1"/>
      <w:marLeft w:val="0"/>
      <w:marRight w:val="0"/>
      <w:marTop w:val="0"/>
      <w:marBottom w:val="0"/>
      <w:divBdr>
        <w:top w:val="none" w:sz="0" w:space="0" w:color="auto"/>
        <w:left w:val="none" w:sz="0" w:space="0" w:color="auto"/>
        <w:bottom w:val="none" w:sz="0" w:space="0" w:color="auto"/>
        <w:right w:val="none" w:sz="0" w:space="0" w:color="auto"/>
      </w:divBdr>
    </w:div>
    <w:div w:id="1057439904">
      <w:bodyDiv w:val="1"/>
      <w:marLeft w:val="0"/>
      <w:marRight w:val="0"/>
      <w:marTop w:val="0"/>
      <w:marBottom w:val="0"/>
      <w:divBdr>
        <w:top w:val="none" w:sz="0" w:space="0" w:color="auto"/>
        <w:left w:val="none" w:sz="0" w:space="0" w:color="auto"/>
        <w:bottom w:val="none" w:sz="0" w:space="0" w:color="auto"/>
        <w:right w:val="none" w:sz="0" w:space="0" w:color="auto"/>
      </w:divBdr>
    </w:div>
    <w:div w:id="1058939983">
      <w:bodyDiv w:val="1"/>
      <w:marLeft w:val="0"/>
      <w:marRight w:val="0"/>
      <w:marTop w:val="0"/>
      <w:marBottom w:val="0"/>
      <w:divBdr>
        <w:top w:val="none" w:sz="0" w:space="0" w:color="auto"/>
        <w:left w:val="none" w:sz="0" w:space="0" w:color="auto"/>
        <w:bottom w:val="none" w:sz="0" w:space="0" w:color="auto"/>
        <w:right w:val="none" w:sz="0" w:space="0" w:color="auto"/>
      </w:divBdr>
    </w:div>
    <w:div w:id="1076128251">
      <w:bodyDiv w:val="1"/>
      <w:marLeft w:val="0"/>
      <w:marRight w:val="0"/>
      <w:marTop w:val="0"/>
      <w:marBottom w:val="0"/>
      <w:divBdr>
        <w:top w:val="none" w:sz="0" w:space="0" w:color="auto"/>
        <w:left w:val="none" w:sz="0" w:space="0" w:color="auto"/>
        <w:bottom w:val="none" w:sz="0" w:space="0" w:color="auto"/>
        <w:right w:val="none" w:sz="0" w:space="0" w:color="auto"/>
      </w:divBdr>
    </w:div>
    <w:div w:id="1086224390">
      <w:bodyDiv w:val="1"/>
      <w:marLeft w:val="0"/>
      <w:marRight w:val="0"/>
      <w:marTop w:val="0"/>
      <w:marBottom w:val="0"/>
      <w:divBdr>
        <w:top w:val="none" w:sz="0" w:space="0" w:color="auto"/>
        <w:left w:val="none" w:sz="0" w:space="0" w:color="auto"/>
        <w:bottom w:val="none" w:sz="0" w:space="0" w:color="auto"/>
        <w:right w:val="none" w:sz="0" w:space="0" w:color="auto"/>
      </w:divBdr>
    </w:div>
    <w:div w:id="1093282393">
      <w:bodyDiv w:val="1"/>
      <w:marLeft w:val="0"/>
      <w:marRight w:val="0"/>
      <w:marTop w:val="0"/>
      <w:marBottom w:val="0"/>
      <w:divBdr>
        <w:top w:val="none" w:sz="0" w:space="0" w:color="auto"/>
        <w:left w:val="none" w:sz="0" w:space="0" w:color="auto"/>
        <w:bottom w:val="none" w:sz="0" w:space="0" w:color="auto"/>
        <w:right w:val="none" w:sz="0" w:space="0" w:color="auto"/>
      </w:divBdr>
    </w:div>
    <w:div w:id="1107432383">
      <w:bodyDiv w:val="1"/>
      <w:marLeft w:val="0"/>
      <w:marRight w:val="0"/>
      <w:marTop w:val="0"/>
      <w:marBottom w:val="0"/>
      <w:divBdr>
        <w:top w:val="none" w:sz="0" w:space="0" w:color="auto"/>
        <w:left w:val="none" w:sz="0" w:space="0" w:color="auto"/>
        <w:bottom w:val="none" w:sz="0" w:space="0" w:color="auto"/>
        <w:right w:val="none" w:sz="0" w:space="0" w:color="auto"/>
      </w:divBdr>
    </w:div>
    <w:div w:id="1122649721">
      <w:bodyDiv w:val="1"/>
      <w:marLeft w:val="0"/>
      <w:marRight w:val="0"/>
      <w:marTop w:val="0"/>
      <w:marBottom w:val="0"/>
      <w:divBdr>
        <w:top w:val="none" w:sz="0" w:space="0" w:color="auto"/>
        <w:left w:val="none" w:sz="0" w:space="0" w:color="auto"/>
        <w:bottom w:val="none" w:sz="0" w:space="0" w:color="auto"/>
        <w:right w:val="none" w:sz="0" w:space="0" w:color="auto"/>
      </w:divBdr>
    </w:div>
    <w:div w:id="1140729512">
      <w:bodyDiv w:val="1"/>
      <w:marLeft w:val="0"/>
      <w:marRight w:val="0"/>
      <w:marTop w:val="0"/>
      <w:marBottom w:val="0"/>
      <w:divBdr>
        <w:top w:val="none" w:sz="0" w:space="0" w:color="auto"/>
        <w:left w:val="none" w:sz="0" w:space="0" w:color="auto"/>
        <w:bottom w:val="none" w:sz="0" w:space="0" w:color="auto"/>
        <w:right w:val="none" w:sz="0" w:space="0" w:color="auto"/>
      </w:divBdr>
    </w:div>
    <w:div w:id="1143549419">
      <w:bodyDiv w:val="1"/>
      <w:marLeft w:val="0"/>
      <w:marRight w:val="0"/>
      <w:marTop w:val="0"/>
      <w:marBottom w:val="0"/>
      <w:divBdr>
        <w:top w:val="none" w:sz="0" w:space="0" w:color="auto"/>
        <w:left w:val="none" w:sz="0" w:space="0" w:color="auto"/>
        <w:bottom w:val="none" w:sz="0" w:space="0" w:color="auto"/>
        <w:right w:val="none" w:sz="0" w:space="0" w:color="auto"/>
      </w:divBdr>
    </w:div>
    <w:div w:id="1163157921">
      <w:bodyDiv w:val="1"/>
      <w:marLeft w:val="0"/>
      <w:marRight w:val="0"/>
      <w:marTop w:val="0"/>
      <w:marBottom w:val="0"/>
      <w:divBdr>
        <w:top w:val="none" w:sz="0" w:space="0" w:color="auto"/>
        <w:left w:val="none" w:sz="0" w:space="0" w:color="auto"/>
        <w:bottom w:val="none" w:sz="0" w:space="0" w:color="auto"/>
        <w:right w:val="none" w:sz="0" w:space="0" w:color="auto"/>
      </w:divBdr>
    </w:div>
    <w:div w:id="1171990049">
      <w:bodyDiv w:val="1"/>
      <w:marLeft w:val="0"/>
      <w:marRight w:val="0"/>
      <w:marTop w:val="0"/>
      <w:marBottom w:val="0"/>
      <w:divBdr>
        <w:top w:val="none" w:sz="0" w:space="0" w:color="auto"/>
        <w:left w:val="none" w:sz="0" w:space="0" w:color="auto"/>
        <w:bottom w:val="none" w:sz="0" w:space="0" w:color="auto"/>
        <w:right w:val="none" w:sz="0" w:space="0" w:color="auto"/>
      </w:divBdr>
    </w:div>
    <w:div w:id="1174757971">
      <w:bodyDiv w:val="1"/>
      <w:marLeft w:val="0"/>
      <w:marRight w:val="0"/>
      <w:marTop w:val="0"/>
      <w:marBottom w:val="0"/>
      <w:divBdr>
        <w:top w:val="none" w:sz="0" w:space="0" w:color="auto"/>
        <w:left w:val="none" w:sz="0" w:space="0" w:color="auto"/>
        <w:bottom w:val="none" w:sz="0" w:space="0" w:color="auto"/>
        <w:right w:val="none" w:sz="0" w:space="0" w:color="auto"/>
      </w:divBdr>
    </w:div>
    <w:div w:id="1197620270">
      <w:bodyDiv w:val="1"/>
      <w:marLeft w:val="0"/>
      <w:marRight w:val="0"/>
      <w:marTop w:val="0"/>
      <w:marBottom w:val="0"/>
      <w:divBdr>
        <w:top w:val="none" w:sz="0" w:space="0" w:color="auto"/>
        <w:left w:val="none" w:sz="0" w:space="0" w:color="auto"/>
        <w:bottom w:val="none" w:sz="0" w:space="0" w:color="auto"/>
        <w:right w:val="none" w:sz="0" w:space="0" w:color="auto"/>
      </w:divBdr>
    </w:div>
    <w:div w:id="1209494930">
      <w:bodyDiv w:val="1"/>
      <w:marLeft w:val="0"/>
      <w:marRight w:val="0"/>
      <w:marTop w:val="0"/>
      <w:marBottom w:val="0"/>
      <w:divBdr>
        <w:top w:val="none" w:sz="0" w:space="0" w:color="auto"/>
        <w:left w:val="none" w:sz="0" w:space="0" w:color="auto"/>
        <w:bottom w:val="none" w:sz="0" w:space="0" w:color="auto"/>
        <w:right w:val="none" w:sz="0" w:space="0" w:color="auto"/>
      </w:divBdr>
    </w:div>
    <w:div w:id="1239562725">
      <w:bodyDiv w:val="1"/>
      <w:marLeft w:val="0"/>
      <w:marRight w:val="0"/>
      <w:marTop w:val="0"/>
      <w:marBottom w:val="0"/>
      <w:divBdr>
        <w:top w:val="none" w:sz="0" w:space="0" w:color="auto"/>
        <w:left w:val="none" w:sz="0" w:space="0" w:color="auto"/>
        <w:bottom w:val="none" w:sz="0" w:space="0" w:color="auto"/>
        <w:right w:val="none" w:sz="0" w:space="0" w:color="auto"/>
      </w:divBdr>
    </w:div>
    <w:div w:id="1269390934">
      <w:bodyDiv w:val="1"/>
      <w:marLeft w:val="0"/>
      <w:marRight w:val="0"/>
      <w:marTop w:val="0"/>
      <w:marBottom w:val="0"/>
      <w:divBdr>
        <w:top w:val="none" w:sz="0" w:space="0" w:color="auto"/>
        <w:left w:val="none" w:sz="0" w:space="0" w:color="auto"/>
        <w:bottom w:val="none" w:sz="0" w:space="0" w:color="auto"/>
        <w:right w:val="none" w:sz="0" w:space="0" w:color="auto"/>
      </w:divBdr>
    </w:div>
    <w:div w:id="1276208746">
      <w:bodyDiv w:val="1"/>
      <w:marLeft w:val="0"/>
      <w:marRight w:val="0"/>
      <w:marTop w:val="0"/>
      <w:marBottom w:val="0"/>
      <w:divBdr>
        <w:top w:val="none" w:sz="0" w:space="0" w:color="auto"/>
        <w:left w:val="none" w:sz="0" w:space="0" w:color="auto"/>
        <w:bottom w:val="none" w:sz="0" w:space="0" w:color="auto"/>
        <w:right w:val="none" w:sz="0" w:space="0" w:color="auto"/>
      </w:divBdr>
    </w:div>
    <w:div w:id="1279487765">
      <w:bodyDiv w:val="1"/>
      <w:marLeft w:val="0"/>
      <w:marRight w:val="0"/>
      <w:marTop w:val="0"/>
      <w:marBottom w:val="0"/>
      <w:divBdr>
        <w:top w:val="none" w:sz="0" w:space="0" w:color="auto"/>
        <w:left w:val="none" w:sz="0" w:space="0" w:color="auto"/>
        <w:bottom w:val="none" w:sz="0" w:space="0" w:color="auto"/>
        <w:right w:val="none" w:sz="0" w:space="0" w:color="auto"/>
      </w:divBdr>
    </w:div>
    <w:div w:id="1284269686">
      <w:bodyDiv w:val="1"/>
      <w:marLeft w:val="0"/>
      <w:marRight w:val="0"/>
      <w:marTop w:val="0"/>
      <w:marBottom w:val="0"/>
      <w:divBdr>
        <w:top w:val="none" w:sz="0" w:space="0" w:color="auto"/>
        <w:left w:val="none" w:sz="0" w:space="0" w:color="auto"/>
        <w:bottom w:val="none" w:sz="0" w:space="0" w:color="auto"/>
        <w:right w:val="none" w:sz="0" w:space="0" w:color="auto"/>
      </w:divBdr>
    </w:div>
    <w:div w:id="1317032559">
      <w:bodyDiv w:val="1"/>
      <w:marLeft w:val="0"/>
      <w:marRight w:val="0"/>
      <w:marTop w:val="0"/>
      <w:marBottom w:val="0"/>
      <w:divBdr>
        <w:top w:val="none" w:sz="0" w:space="0" w:color="auto"/>
        <w:left w:val="none" w:sz="0" w:space="0" w:color="auto"/>
        <w:bottom w:val="none" w:sz="0" w:space="0" w:color="auto"/>
        <w:right w:val="none" w:sz="0" w:space="0" w:color="auto"/>
      </w:divBdr>
    </w:div>
    <w:div w:id="1331904183">
      <w:bodyDiv w:val="1"/>
      <w:marLeft w:val="0"/>
      <w:marRight w:val="0"/>
      <w:marTop w:val="0"/>
      <w:marBottom w:val="0"/>
      <w:divBdr>
        <w:top w:val="none" w:sz="0" w:space="0" w:color="auto"/>
        <w:left w:val="none" w:sz="0" w:space="0" w:color="auto"/>
        <w:bottom w:val="none" w:sz="0" w:space="0" w:color="auto"/>
        <w:right w:val="none" w:sz="0" w:space="0" w:color="auto"/>
      </w:divBdr>
    </w:div>
    <w:div w:id="1351637406">
      <w:bodyDiv w:val="1"/>
      <w:marLeft w:val="0"/>
      <w:marRight w:val="0"/>
      <w:marTop w:val="0"/>
      <w:marBottom w:val="0"/>
      <w:divBdr>
        <w:top w:val="none" w:sz="0" w:space="0" w:color="auto"/>
        <w:left w:val="none" w:sz="0" w:space="0" w:color="auto"/>
        <w:bottom w:val="none" w:sz="0" w:space="0" w:color="auto"/>
        <w:right w:val="none" w:sz="0" w:space="0" w:color="auto"/>
      </w:divBdr>
    </w:div>
    <w:div w:id="1379014171">
      <w:bodyDiv w:val="1"/>
      <w:marLeft w:val="0"/>
      <w:marRight w:val="0"/>
      <w:marTop w:val="0"/>
      <w:marBottom w:val="0"/>
      <w:divBdr>
        <w:top w:val="none" w:sz="0" w:space="0" w:color="auto"/>
        <w:left w:val="none" w:sz="0" w:space="0" w:color="auto"/>
        <w:bottom w:val="none" w:sz="0" w:space="0" w:color="auto"/>
        <w:right w:val="none" w:sz="0" w:space="0" w:color="auto"/>
      </w:divBdr>
    </w:div>
    <w:div w:id="1391150036">
      <w:bodyDiv w:val="1"/>
      <w:marLeft w:val="0"/>
      <w:marRight w:val="0"/>
      <w:marTop w:val="0"/>
      <w:marBottom w:val="0"/>
      <w:divBdr>
        <w:top w:val="none" w:sz="0" w:space="0" w:color="auto"/>
        <w:left w:val="none" w:sz="0" w:space="0" w:color="auto"/>
        <w:bottom w:val="none" w:sz="0" w:space="0" w:color="auto"/>
        <w:right w:val="none" w:sz="0" w:space="0" w:color="auto"/>
      </w:divBdr>
    </w:div>
    <w:div w:id="1408455099">
      <w:bodyDiv w:val="1"/>
      <w:marLeft w:val="0"/>
      <w:marRight w:val="0"/>
      <w:marTop w:val="0"/>
      <w:marBottom w:val="0"/>
      <w:divBdr>
        <w:top w:val="none" w:sz="0" w:space="0" w:color="auto"/>
        <w:left w:val="none" w:sz="0" w:space="0" w:color="auto"/>
        <w:bottom w:val="none" w:sz="0" w:space="0" w:color="auto"/>
        <w:right w:val="none" w:sz="0" w:space="0" w:color="auto"/>
      </w:divBdr>
    </w:div>
    <w:div w:id="1410729193">
      <w:bodyDiv w:val="1"/>
      <w:marLeft w:val="0"/>
      <w:marRight w:val="0"/>
      <w:marTop w:val="0"/>
      <w:marBottom w:val="0"/>
      <w:divBdr>
        <w:top w:val="none" w:sz="0" w:space="0" w:color="auto"/>
        <w:left w:val="none" w:sz="0" w:space="0" w:color="auto"/>
        <w:bottom w:val="none" w:sz="0" w:space="0" w:color="auto"/>
        <w:right w:val="none" w:sz="0" w:space="0" w:color="auto"/>
      </w:divBdr>
    </w:div>
    <w:div w:id="1412655432">
      <w:bodyDiv w:val="1"/>
      <w:marLeft w:val="0"/>
      <w:marRight w:val="0"/>
      <w:marTop w:val="0"/>
      <w:marBottom w:val="0"/>
      <w:divBdr>
        <w:top w:val="none" w:sz="0" w:space="0" w:color="auto"/>
        <w:left w:val="none" w:sz="0" w:space="0" w:color="auto"/>
        <w:bottom w:val="none" w:sz="0" w:space="0" w:color="auto"/>
        <w:right w:val="none" w:sz="0" w:space="0" w:color="auto"/>
      </w:divBdr>
    </w:div>
    <w:div w:id="1473671373">
      <w:bodyDiv w:val="1"/>
      <w:marLeft w:val="0"/>
      <w:marRight w:val="0"/>
      <w:marTop w:val="0"/>
      <w:marBottom w:val="0"/>
      <w:divBdr>
        <w:top w:val="none" w:sz="0" w:space="0" w:color="auto"/>
        <w:left w:val="none" w:sz="0" w:space="0" w:color="auto"/>
        <w:bottom w:val="none" w:sz="0" w:space="0" w:color="auto"/>
        <w:right w:val="none" w:sz="0" w:space="0" w:color="auto"/>
      </w:divBdr>
    </w:div>
    <w:div w:id="1489128787">
      <w:bodyDiv w:val="1"/>
      <w:marLeft w:val="0"/>
      <w:marRight w:val="0"/>
      <w:marTop w:val="0"/>
      <w:marBottom w:val="0"/>
      <w:divBdr>
        <w:top w:val="none" w:sz="0" w:space="0" w:color="auto"/>
        <w:left w:val="none" w:sz="0" w:space="0" w:color="auto"/>
        <w:bottom w:val="none" w:sz="0" w:space="0" w:color="auto"/>
        <w:right w:val="none" w:sz="0" w:space="0" w:color="auto"/>
      </w:divBdr>
      <w:divsChild>
        <w:div w:id="308171616">
          <w:marLeft w:val="547"/>
          <w:marRight w:val="0"/>
          <w:marTop w:val="96"/>
          <w:marBottom w:val="0"/>
          <w:divBdr>
            <w:top w:val="none" w:sz="0" w:space="0" w:color="auto"/>
            <w:left w:val="none" w:sz="0" w:space="0" w:color="auto"/>
            <w:bottom w:val="none" w:sz="0" w:space="0" w:color="auto"/>
            <w:right w:val="none" w:sz="0" w:space="0" w:color="auto"/>
          </w:divBdr>
        </w:div>
        <w:div w:id="2053265043">
          <w:marLeft w:val="547"/>
          <w:marRight w:val="0"/>
          <w:marTop w:val="96"/>
          <w:marBottom w:val="0"/>
          <w:divBdr>
            <w:top w:val="none" w:sz="0" w:space="0" w:color="auto"/>
            <w:left w:val="none" w:sz="0" w:space="0" w:color="auto"/>
            <w:bottom w:val="none" w:sz="0" w:space="0" w:color="auto"/>
            <w:right w:val="none" w:sz="0" w:space="0" w:color="auto"/>
          </w:divBdr>
        </w:div>
        <w:div w:id="521214334">
          <w:marLeft w:val="547"/>
          <w:marRight w:val="0"/>
          <w:marTop w:val="96"/>
          <w:marBottom w:val="0"/>
          <w:divBdr>
            <w:top w:val="none" w:sz="0" w:space="0" w:color="auto"/>
            <w:left w:val="none" w:sz="0" w:space="0" w:color="auto"/>
            <w:bottom w:val="none" w:sz="0" w:space="0" w:color="auto"/>
            <w:right w:val="none" w:sz="0" w:space="0" w:color="auto"/>
          </w:divBdr>
        </w:div>
        <w:div w:id="2098673463">
          <w:marLeft w:val="547"/>
          <w:marRight w:val="0"/>
          <w:marTop w:val="96"/>
          <w:marBottom w:val="0"/>
          <w:divBdr>
            <w:top w:val="none" w:sz="0" w:space="0" w:color="auto"/>
            <w:left w:val="none" w:sz="0" w:space="0" w:color="auto"/>
            <w:bottom w:val="none" w:sz="0" w:space="0" w:color="auto"/>
            <w:right w:val="none" w:sz="0" w:space="0" w:color="auto"/>
          </w:divBdr>
        </w:div>
      </w:divsChild>
    </w:div>
    <w:div w:id="1490058098">
      <w:bodyDiv w:val="1"/>
      <w:marLeft w:val="0"/>
      <w:marRight w:val="0"/>
      <w:marTop w:val="0"/>
      <w:marBottom w:val="0"/>
      <w:divBdr>
        <w:top w:val="none" w:sz="0" w:space="0" w:color="auto"/>
        <w:left w:val="none" w:sz="0" w:space="0" w:color="auto"/>
        <w:bottom w:val="none" w:sz="0" w:space="0" w:color="auto"/>
        <w:right w:val="none" w:sz="0" w:space="0" w:color="auto"/>
      </w:divBdr>
    </w:div>
    <w:div w:id="1508474172">
      <w:bodyDiv w:val="1"/>
      <w:marLeft w:val="0"/>
      <w:marRight w:val="0"/>
      <w:marTop w:val="0"/>
      <w:marBottom w:val="0"/>
      <w:divBdr>
        <w:top w:val="none" w:sz="0" w:space="0" w:color="auto"/>
        <w:left w:val="none" w:sz="0" w:space="0" w:color="auto"/>
        <w:bottom w:val="none" w:sz="0" w:space="0" w:color="auto"/>
        <w:right w:val="none" w:sz="0" w:space="0" w:color="auto"/>
      </w:divBdr>
    </w:div>
    <w:div w:id="1516769252">
      <w:bodyDiv w:val="1"/>
      <w:marLeft w:val="0"/>
      <w:marRight w:val="0"/>
      <w:marTop w:val="0"/>
      <w:marBottom w:val="0"/>
      <w:divBdr>
        <w:top w:val="none" w:sz="0" w:space="0" w:color="auto"/>
        <w:left w:val="none" w:sz="0" w:space="0" w:color="auto"/>
        <w:bottom w:val="none" w:sz="0" w:space="0" w:color="auto"/>
        <w:right w:val="none" w:sz="0" w:space="0" w:color="auto"/>
      </w:divBdr>
    </w:div>
    <w:div w:id="1520973583">
      <w:bodyDiv w:val="1"/>
      <w:marLeft w:val="0"/>
      <w:marRight w:val="0"/>
      <w:marTop w:val="0"/>
      <w:marBottom w:val="0"/>
      <w:divBdr>
        <w:top w:val="none" w:sz="0" w:space="0" w:color="auto"/>
        <w:left w:val="none" w:sz="0" w:space="0" w:color="auto"/>
        <w:bottom w:val="none" w:sz="0" w:space="0" w:color="auto"/>
        <w:right w:val="none" w:sz="0" w:space="0" w:color="auto"/>
      </w:divBdr>
    </w:div>
    <w:div w:id="1544513643">
      <w:bodyDiv w:val="1"/>
      <w:marLeft w:val="0"/>
      <w:marRight w:val="0"/>
      <w:marTop w:val="0"/>
      <w:marBottom w:val="0"/>
      <w:divBdr>
        <w:top w:val="none" w:sz="0" w:space="0" w:color="auto"/>
        <w:left w:val="none" w:sz="0" w:space="0" w:color="auto"/>
        <w:bottom w:val="none" w:sz="0" w:space="0" w:color="auto"/>
        <w:right w:val="none" w:sz="0" w:space="0" w:color="auto"/>
      </w:divBdr>
    </w:div>
    <w:div w:id="1554653872">
      <w:bodyDiv w:val="1"/>
      <w:marLeft w:val="0"/>
      <w:marRight w:val="0"/>
      <w:marTop w:val="0"/>
      <w:marBottom w:val="0"/>
      <w:divBdr>
        <w:top w:val="none" w:sz="0" w:space="0" w:color="auto"/>
        <w:left w:val="none" w:sz="0" w:space="0" w:color="auto"/>
        <w:bottom w:val="none" w:sz="0" w:space="0" w:color="auto"/>
        <w:right w:val="none" w:sz="0" w:space="0" w:color="auto"/>
      </w:divBdr>
    </w:div>
    <w:div w:id="1565793173">
      <w:bodyDiv w:val="1"/>
      <w:marLeft w:val="0"/>
      <w:marRight w:val="0"/>
      <w:marTop w:val="0"/>
      <w:marBottom w:val="0"/>
      <w:divBdr>
        <w:top w:val="none" w:sz="0" w:space="0" w:color="auto"/>
        <w:left w:val="none" w:sz="0" w:space="0" w:color="auto"/>
        <w:bottom w:val="none" w:sz="0" w:space="0" w:color="auto"/>
        <w:right w:val="none" w:sz="0" w:space="0" w:color="auto"/>
      </w:divBdr>
    </w:div>
    <w:div w:id="1571112317">
      <w:bodyDiv w:val="1"/>
      <w:marLeft w:val="0"/>
      <w:marRight w:val="0"/>
      <w:marTop w:val="0"/>
      <w:marBottom w:val="0"/>
      <w:divBdr>
        <w:top w:val="none" w:sz="0" w:space="0" w:color="auto"/>
        <w:left w:val="none" w:sz="0" w:space="0" w:color="auto"/>
        <w:bottom w:val="none" w:sz="0" w:space="0" w:color="auto"/>
        <w:right w:val="none" w:sz="0" w:space="0" w:color="auto"/>
      </w:divBdr>
    </w:div>
    <w:div w:id="1576935300">
      <w:bodyDiv w:val="1"/>
      <w:marLeft w:val="0"/>
      <w:marRight w:val="0"/>
      <w:marTop w:val="0"/>
      <w:marBottom w:val="0"/>
      <w:divBdr>
        <w:top w:val="none" w:sz="0" w:space="0" w:color="auto"/>
        <w:left w:val="none" w:sz="0" w:space="0" w:color="auto"/>
        <w:bottom w:val="none" w:sz="0" w:space="0" w:color="auto"/>
        <w:right w:val="none" w:sz="0" w:space="0" w:color="auto"/>
      </w:divBdr>
    </w:div>
    <w:div w:id="1591308096">
      <w:bodyDiv w:val="1"/>
      <w:marLeft w:val="0"/>
      <w:marRight w:val="0"/>
      <w:marTop w:val="0"/>
      <w:marBottom w:val="0"/>
      <w:divBdr>
        <w:top w:val="none" w:sz="0" w:space="0" w:color="auto"/>
        <w:left w:val="none" w:sz="0" w:space="0" w:color="auto"/>
        <w:bottom w:val="none" w:sz="0" w:space="0" w:color="auto"/>
        <w:right w:val="none" w:sz="0" w:space="0" w:color="auto"/>
      </w:divBdr>
    </w:div>
    <w:div w:id="1598247012">
      <w:bodyDiv w:val="1"/>
      <w:marLeft w:val="0"/>
      <w:marRight w:val="0"/>
      <w:marTop w:val="0"/>
      <w:marBottom w:val="0"/>
      <w:divBdr>
        <w:top w:val="none" w:sz="0" w:space="0" w:color="auto"/>
        <w:left w:val="none" w:sz="0" w:space="0" w:color="auto"/>
        <w:bottom w:val="none" w:sz="0" w:space="0" w:color="auto"/>
        <w:right w:val="none" w:sz="0" w:space="0" w:color="auto"/>
      </w:divBdr>
    </w:div>
    <w:div w:id="1605918619">
      <w:bodyDiv w:val="1"/>
      <w:marLeft w:val="0"/>
      <w:marRight w:val="0"/>
      <w:marTop w:val="0"/>
      <w:marBottom w:val="0"/>
      <w:divBdr>
        <w:top w:val="none" w:sz="0" w:space="0" w:color="auto"/>
        <w:left w:val="none" w:sz="0" w:space="0" w:color="auto"/>
        <w:bottom w:val="none" w:sz="0" w:space="0" w:color="auto"/>
        <w:right w:val="none" w:sz="0" w:space="0" w:color="auto"/>
      </w:divBdr>
    </w:div>
    <w:div w:id="1633485623">
      <w:bodyDiv w:val="1"/>
      <w:marLeft w:val="0"/>
      <w:marRight w:val="0"/>
      <w:marTop w:val="0"/>
      <w:marBottom w:val="0"/>
      <w:divBdr>
        <w:top w:val="none" w:sz="0" w:space="0" w:color="auto"/>
        <w:left w:val="none" w:sz="0" w:space="0" w:color="auto"/>
        <w:bottom w:val="none" w:sz="0" w:space="0" w:color="auto"/>
        <w:right w:val="none" w:sz="0" w:space="0" w:color="auto"/>
      </w:divBdr>
    </w:div>
    <w:div w:id="1635602488">
      <w:bodyDiv w:val="1"/>
      <w:marLeft w:val="0"/>
      <w:marRight w:val="0"/>
      <w:marTop w:val="0"/>
      <w:marBottom w:val="0"/>
      <w:divBdr>
        <w:top w:val="none" w:sz="0" w:space="0" w:color="auto"/>
        <w:left w:val="none" w:sz="0" w:space="0" w:color="auto"/>
        <w:bottom w:val="none" w:sz="0" w:space="0" w:color="auto"/>
        <w:right w:val="none" w:sz="0" w:space="0" w:color="auto"/>
      </w:divBdr>
    </w:div>
    <w:div w:id="1642690769">
      <w:bodyDiv w:val="1"/>
      <w:marLeft w:val="0"/>
      <w:marRight w:val="0"/>
      <w:marTop w:val="0"/>
      <w:marBottom w:val="0"/>
      <w:divBdr>
        <w:top w:val="none" w:sz="0" w:space="0" w:color="auto"/>
        <w:left w:val="none" w:sz="0" w:space="0" w:color="auto"/>
        <w:bottom w:val="none" w:sz="0" w:space="0" w:color="auto"/>
        <w:right w:val="none" w:sz="0" w:space="0" w:color="auto"/>
      </w:divBdr>
    </w:div>
    <w:div w:id="1681156139">
      <w:bodyDiv w:val="1"/>
      <w:marLeft w:val="0"/>
      <w:marRight w:val="0"/>
      <w:marTop w:val="0"/>
      <w:marBottom w:val="0"/>
      <w:divBdr>
        <w:top w:val="none" w:sz="0" w:space="0" w:color="auto"/>
        <w:left w:val="none" w:sz="0" w:space="0" w:color="auto"/>
        <w:bottom w:val="none" w:sz="0" w:space="0" w:color="auto"/>
        <w:right w:val="none" w:sz="0" w:space="0" w:color="auto"/>
      </w:divBdr>
    </w:div>
    <w:div w:id="1689521623">
      <w:bodyDiv w:val="1"/>
      <w:marLeft w:val="0"/>
      <w:marRight w:val="0"/>
      <w:marTop w:val="0"/>
      <w:marBottom w:val="0"/>
      <w:divBdr>
        <w:top w:val="none" w:sz="0" w:space="0" w:color="auto"/>
        <w:left w:val="none" w:sz="0" w:space="0" w:color="auto"/>
        <w:bottom w:val="none" w:sz="0" w:space="0" w:color="auto"/>
        <w:right w:val="none" w:sz="0" w:space="0" w:color="auto"/>
      </w:divBdr>
    </w:div>
    <w:div w:id="1691755391">
      <w:bodyDiv w:val="1"/>
      <w:marLeft w:val="0"/>
      <w:marRight w:val="0"/>
      <w:marTop w:val="0"/>
      <w:marBottom w:val="0"/>
      <w:divBdr>
        <w:top w:val="none" w:sz="0" w:space="0" w:color="auto"/>
        <w:left w:val="none" w:sz="0" w:space="0" w:color="auto"/>
        <w:bottom w:val="none" w:sz="0" w:space="0" w:color="auto"/>
        <w:right w:val="none" w:sz="0" w:space="0" w:color="auto"/>
      </w:divBdr>
    </w:div>
    <w:div w:id="1694459565">
      <w:bodyDiv w:val="1"/>
      <w:marLeft w:val="0"/>
      <w:marRight w:val="0"/>
      <w:marTop w:val="0"/>
      <w:marBottom w:val="0"/>
      <w:divBdr>
        <w:top w:val="none" w:sz="0" w:space="0" w:color="auto"/>
        <w:left w:val="none" w:sz="0" w:space="0" w:color="auto"/>
        <w:bottom w:val="none" w:sz="0" w:space="0" w:color="auto"/>
        <w:right w:val="none" w:sz="0" w:space="0" w:color="auto"/>
      </w:divBdr>
    </w:div>
    <w:div w:id="1694568744">
      <w:bodyDiv w:val="1"/>
      <w:marLeft w:val="0"/>
      <w:marRight w:val="0"/>
      <w:marTop w:val="0"/>
      <w:marBottom w:val="0"/>
      <w:divBdr>
        <w:top w:val="none" w:sz="0" w:space="0" w:color="auto"/>
        <w:left w:val="none" w:sz="0" w:space="0" w:color="auto"/>
        <w:bottom w:val="none" w:sz="0" w:space="0" w:color="auto"/>
        <w:right w:val="none" w:sz="0" w:space="0" w:color="auto"/>
      </w:divBdr>
    </w:div>
    <w:div w:id="1705445465">
      <w:bodyDiv w:val="1"/>
      <w:marLeft w:val="0"/>
      <w:marRight w:val="0"/>
      <w:marTop w:val="0"/>
      <w:marBottom w:val="0"/>
      <w:divBdr>
        <w:top w:val="none" w:sz="0" w:space="0" w:color="auto"/>
        <w:left w:val="none" w:sz="0" w:space="0" w:color="auto"/>
        <w:bottom w:val="none" w:sz="0" w:space="0" w:color="auto"/>
        <w:right w:val="none" w:sz="0" w:space="0" w:color="auto"/>
      </w:divBdr>
    </w:div>
    <w:div w:id="1730955178">
      <w:bodyDiv w:val="1"/>
      <w:marLeft w:val="0"/>
      <w:marRight w:val="0"/>
      <w:marTop w:val="0"/>
      <w:marBottom w:val="0"/>
      <w:divBdr>
        <w:top w:val="none" w:sz="0" w:space="0" w:color="auto"/>
        <w:left w:val="none" w:sz="0" w:space="0" w:color="auto"/>
        <w:bottom w:val="none" w:sz="0" w:space="0" w:color="auto"/>
        <w:right w:val="none" w:sz="0" w:space="0" w:color="auto"/>
      </w:divBdr>
    </w:div>
    <w:div w:id="1743944925">
      <w:bodyDiv w:val="1"/>
      <w:marLeft w:val="0"/>
      <w:marRight w:val="0"/>
      <w:marTop w:val="0"/>
      <w:marBottom w:val="0"/>
      <w:divBdr>
        <w:top w:val="none" w:sz="0" w:space="0" w:color="auto"/>
        <w:left w:val="none" w:sz="0" w:space="0" w:color="auto"/>
        <w:bottom w:val="none" w:sz="0" w:space="0" w:color="auto"/>
        <w:right w:val="none" w:sz="0" w:space="0" w:color="auto"/>
      </w:divBdr>
    </w:div>
    <w:div w:id="1749110253">
      <w:bodyDiv w:val="1"/>
      <w:marLeft w:val="0"/>
      <w:marRight w:val="0"/>
      <w:marTop w:val="0"/>
      <w:marBottom w:val="0"/>
      <w:divBdr>
        <w:top w:val="none" w:sz="0" w:space="0" w:color="auto"/>
        <w:left w:val="none" w:sz="0" w:space="0" w:color="auto"/>
        <w:bottom w:val="none" w:sz="0" w:space="0" w:color="auto"/>
        <w:right w:val="none" w:sz="0" w:space="0" w:color="auto"/>
      </w:divBdr>
    </w:div>
    <w:div w:id="1750468620">
      <w:bodyDiv w:val="1"/>
      <w:marLeft w:val="0"/>
      <w:marRight w:val="0"/>
      <w:marTop w:val="0"/>
      <w:marBottom w:val="0"/>
      <w:divBdr>
        <w:top w:val="none" w:sz="0" w:space="0" w:color="auto"/>
        <w:left w:val="none" w:sz="0" w:space="0" w:color="auto"/>
        <w:bottom w:val="none" w:sz="0" w:space="0" w:color="auto"/>
        <w:right w:val="none" w:sz="0" w:space="0" w:color="auto"/>
      </w:divBdr>
    </w:div>
    <w:div w:id="1780291200">
      <w:bodyDiv w:val="1"/>
      <w:marLeft w:val="0"/>
      <w:marRight w:val="0"/>
      <w:marTop w:val="0"/>
      <w:marBottom w:val="0"/>
      <w:divBdr>
        <w:top w:val="none" w:sz="0" w:space="0" w:color="auto"/>
        <w:left w:val="none" w:sz="0" w:space="0" w:color="auto"/>
        <w:bottom w:val="none" w:sz="0" w:space="0" w:color="auto"/>
        <w:right w:val="none" w:sz="0" w:space="0" w:color="auto"/>
      </w:divBdr>
    </w:div>
    <w:div w:id="1798060110">
      <w:bodyDiv w:val="1"/>
      <w:marLeft w:val="0"/>
      <w:marRight w:val="0"/>
      <w:marTop w:val="0"/>
      <w:marBottom w:val="0"/>
      <w:divBdr>
        <w:top w:val="none" w:sz="0" w:space="0" w:color="auto"/>
        <w:left w:val="none" w:sz="0" w:space="0" w:color="auto"/>
        <w:bottom w:val="none" w:sz="0" w:space="0" w:color="auto"/>
        <w:right w:val="none" w:sz="0" w:space="0" w:color="auto"/>
      </w:divBdr>
      <w:divsChild>
        <w:div w:id="1443378120">
          <w:marLeft w:val="547"/>
          <w:marRight w:val="0"/>
          <w:marTop w:val="96"/>
          <w:marBottom w:val="0"/>
          <w:divBdr>
            <w:top w:val="none" w:sz="0" w:space="0" w:color="auto"/>
            <w:left w:val="none" w:sz="0" w:space="0" w:color="auto"/>
            <w:bottom w:val="none" w:sz="0" w:space="0" w:color="auto"/>
            <w:right w:val="none" w:sz="0" w:space="0" w:color="auto"/>
          </w:divBdr>
        </w:div>
        <w:div w:id="317343301">
          <w:marLeft w:val="1166"/>
          <w:marRight w:val="0"/>
          <w:marTop w:val="77"/>
          <w:marBottom w:val="0"/>
          <w:divBdr>
            <w:top w:val="none" w:sz="0" w:space="0" w:color="auto"/>
            <w:left w:val="none" w:sz="0" w:space="0" w:color="auto"/>
            <w:bottom w:val="none" w:sz="0" w:space="0" w:color="auto"/>
            <w:right w:val="none" w:sz="0" w:space="0" w:color="auto"/>
          </w:divBdr>
        </w:div>
        <w:div w:id="2013796893">
          <w:marLeft w:val="1166"/>
          <w:marRight w:val="0"/>
          <w:marTop w:val="77"/>
          <w:marBottom w:val="0"/>
          <w:divBdr>
            <w:top w:val="none" w:sz="0" w:space="0" w:color="auto"/>
            <w:left w:val="none" w:sz="0" w:space="0" w:color="auto"/>
            <w:bottom w:val="none" w:sz="0" w:space="0" w:color="auto"/>
            <w:right w:val="none" w:sz="0" w:space="0" w:color="auto"/>
          </w:divBdr>
        </w:div>
      </w:divsChild>
    </w:div>
    <w:div w:id="1809011247">
      <w:bodyDiv w:val="1"/>
      <w:marLeft w:val="0"/>
      <w:marRight w:val="0"/>
      <w:marTop w:val="0"/>
      <w:marBottom w:val="0"/>
      <w:divBdr>
        <w:top w:val="none" w:sz="0" w:space="0" w:color="auto"/>
        <w:left w:val="none" w:sz="0" w:space="0" w:color="auto"/>
        <w:bottom w:val="none" w:sz="0" w:space="0" w:color="auto"/>
        <w:right w:val="none" w:sz="0" w:space="0" w:color="auto"/>
      </w:divBdr>
    </w:div>
    <w:div w:id="1816990860">
      <w:bodyDiv w:val="1"/>
      <w:marLeft w:val="0"/>
      <w:marRight w:val="0"/>
      <w:marTop w:val="0"/>
      <w:marBottom w:val="0"/>
      <w:divBdr>
        <w:top w:val="none" w:sz="0" w:space="0" w:color="auto"/>
        <w:left w:val="none" w:sz="0" w:space="0" w:color="auto"/>
        <w:bottom w:val="none" w:sz="0" w:space="0" w:color="auto"/>
        <w:right w:val="none" w:sz="0" w:space="0" w:color="auto"/>
      </w:divBdr>
    </w:div>
    <w:div w:id="1849052263">
      <w:bodyDiv w:val="1"/>
      <w:marLeft w:val="0"/>
      <w:marRight w:val="0"/>
      <w:marTop w:val="0"/>
      <w:marBottom w:val="0"/>
      <w:divBdr>
        <w:top w:val="none" w:sz="0" w:space="0" w:color="auto"/>
        <w:left w:val="none" w:sz="0" w:space="0" w:color="auto"/>
        <w:bottom w:val="none" w:sz="0" w:space="0" w:color="auto"/>
        <w:right w:val="none" w:sz="0" w:space="0" w:color="auto"/>
      </w:divBdr>
    </w:div>
    <w:div w:id="1874877513">
      <w:bodyDiv w:val="1"/>
      <w:marLeft w:val="0"/>
      <w:marRight w:val="0"/>
      <w:marTop w:val="0"/>
      <w:marBottom w:val="0"/>
      <w:divBdr>
        <w:top w:val="none" w:sz="0" w:space="0" w:color="auto"/>
        <w:left w:val="none" w:sz="0" w:space="0" w:color="auto"/>
        <w:bottom w:val="none" w:sz="0" w:space="0" w:color="auto"/>
        <w:right w:val="none" w:sz="0" w:space="0" w:color="auto"/>
      </w:divBdr>
    </w:div>
    <w:div w:id="1903903744">
      <w:bodyDiv w:val="1"/>
      <w:marLeft w:val="0"/>
      <w:marRight w:val="0"/>
      <w:marTop w:val="0"/>
      <w:marBottom w:val="0"/>
      <w:divBdr>
        <w:top w:val="none" w:sz="0" w:space="0" w:color="auto"/>
        <w:left w:val="none" w:sz="0" w:space="0" w:color="auto"/>
        <w:bottom w:val="none" w:sz="0" w:space="0" w:color="auto"/>
        <w:right w:val="none" w:sz="0" w:space="0" w:color="auto"/>
      </w:divBdr>
      <w:divsChild>
        <w:div w:id="1263757361">
          <w:marLeft w:val="547"/>
          <w:marRight w:val="0"/>
          <w:marTop w:val="91"/>
          <w:marBottom w:val="0"/>
          <w:divBdr>
            <w:top w:val="none" w:sz="0" w:space="0" w:color="auto"/>
            <w:left w:val="none" w:sz="0" w:space="0" w:color="auto"/>
            <w:bottom w:val="none" w:sz="0" w:space="0" w:color="auto"/>
            <w:right w:val="none" w:sz="0" w:space="0" w:color="auto"/>
          </w:divBdr>
        </w:div>
        <w:div w:id="698703796">
          <w:marLeft w:val="547"/>
          <w:marRight w:val="0"/>
          <w:marTop w:val="91"/>
          <w:marBottom w:val="0"/>
          <w:divBdr>
            <w:top w:val="none" w:sz="0" w:space="0" w:color="auto"/>
            <w:left w:val="none" w:sz="0" w:space="0" w:color="auto"/>
            <w:bottom w:val="none" w:sz="0" w:space="0" w:color="auto"/>
            <w:right w:val="none" w:sz="0" w:space="0" w:color="auto"/>
          </w:divBdr>
        </w:div>
        <w:div w:id="1288272889">
          <w:marLeft w:val="547"/>
          <w:marRight w:val="0"/>
          <w:marTop w:val="91"/>
          <w:marBottom w:val="0"/>
          <w:divBdr>
            <w:top w:val="none" w:sz="0" w:space="0" w:color="auto"/>
            <w:left w:val="none" w:sz="0" w:space="0" w:color="auto"/>
            <w:bottom w:val="none" w:sz="0" w:space="0" w:color="auto"/>
            <w:right w:val="none" w:sz="0" w:space="0" w:color="auto"/>
          </w:divBdr>
        </w:div>
        <w:div w:id="1165438398">
          <w:marLeft w:val="547"/>
          <w:marRight w:val="0"/>
          <w:marTop w:val="91"/>
          <w:marBottom w:val="0"/>
          <w:divBdr>
            <w:top w:val="none" w:sz="0" w:space="0" w:color="auto"/>
            <w:left w:val="none" w:sz="0" w:space="0" w:color="auto"/>
            <w:bottom w:val="none" w:sz="0" w:space="0" w:color="auto"/>
            <w:right w:val="none" w:sz="0" w:space="0" w:color="auto"/>
          </w:divBdr>
        </w:div>
        <w:div w:id="1172064410">
          <w:marLeft w:val="547"/>
          <w:marRight w:val="0"/>
          <w:marTop w:val="91"/>
          <w:marBottom w:val="0"/>
          <w:divBdr>
            <w:top w:val="none" w:sz="0" w:space="0" w:color="auto"/>
            <w:left w:val="none" w:sz="0" w:space="0" w:color="auto"/>
            <w:bottom w:val="none" w:sz="0" w:space="0" w:color="auto"/>
            <w:right w:val="none" w:sz="0" w:space="0" w:color="auto"/>
          </w:divBdr>
        </w:div>
        <w:div w:id="232743959">
          <w:marLeft w:val="547"/>
          <w:marRight w:val="0"/>
          <w:marTop w:val="91"/>
          <w:marBottom w:val="0"/>
          <w:divBdr>
            <w:top w:val="none" w:sz="0" w:space="0" w:color="auto"/>
            <w:left w:val="none" w:sz="0" w:space="0" w:color="auto"/>
            <w:bottom w:val="none" w:sz="0" w:space="0" w:color="auto"/>
            <w:right w:val="none" w:sz="0" w:space="0" w:color="auto"/>
          </w:divBdr>
        </w:div>
      </w:divsChild>
    </w:div>
    <w:div w:id="1910383033">
      <w:bodyDiv w:val="1"/>
      <w:marLeft w:val="0"/>
      <w:marRight w:val="0"/>
      <w:marTop w:val="0"/>
      <w:marBottom w:val="0"/>
      <w:divBdr>
        <w:top w:val="none" w:sz="0" w:space="0" w:color="auto"/>
        <w:left w:val="none" w:sz="0" w:space="0" w:color="auto"/>
        <w:bottom w:val="none" w:sz="0" w:space="0" w:color="auto"/>
        <w:right w:val="none" w:sz="0" w:space="0" w:color="auto"/>
      </w:divBdr>
    </w:div>
    <w:div w:id="1912503680">
      <w:bodyDiv w:val="1"/>
      <w:marLeft w:val="0"/>
      <w:marRight w:val="0"/>
      <w:marTop w:val="0"/>
      <w:marBottom w:val="0"/>
      <w:divBdr>
        <w:top w:val="none" w:sz="0" w:space="0" w:color="auto"/>
        <w:left w:val="none" w:sz="0" w:space="0" w:color="auto"/>
        <w:bottom w:val="none" w:sz="0" w:space="0" w:color="auto"/>
        <w:right w:val="none" w:sz="0" w:space="0" w:color="auto"/>
      </w:divBdr>
    </w:div>
    <w:div w:id="1915700257">
      <w:bodyDiv w:val="1"/>
      <w:marLeft w:val="0"/>
      <w:marRight w:val="0"/>
      <w:marTop w:val="0"/>
      <w:marBottom w:val="0"/>
      <w:divBdr>
        <w:top w:val="none" w:sz="0" w:space="0" w:color="auto"/>
        <w:left w:val="none" w:sz="0" w:space="0" w:color="auto"/>
        <w:bottom w:val="none" w:sz="0" w:space="0" w:color="auto"/>
        <w:right w:val="none" w:sz="0" w:space="0" w:color="auto"/>
      </w:divBdr>
    </w:div>
    <w:div w:id="1942908434">
      <w:bodyDiv w:val="1"/>
      <w:marLeft w:val="0"/>
      <w:marRight w:val="0"/>
      <w:marTop w:val="0"/>
      <w:marBottom w:val="0"/>
      <w:divBdr>
        <w:top w:val="none" w:sz="0" w:space="0" w:color="auto"/>
        <w:left w:val="none" w:sz="0" w:space="0" w:color="auto"/>
        <w:bottom w:val="none" w:sz="0" w:space="0" w:color="auto"/>
        <w:right w:val="none" w:sz="0" w:space="0" w:color="auto"/>
      </w:divBdr>
    </w:div>
    <w:div w:id="1955013631">
      <w:bodyDiv w:val="1"/>
      <w:marLeft w:val="0"/>
      <w:marRight w:val="0"/>
      <w:marTop w:val="0"/>
      <w:marBottom w:val="0"/>
      <w:divBdr>
        <w:top w:val="none" w:sz="0" w:space="0" w:color="auto"/>
        <w:left w:val="none" w:sz="0" w:space="0" w:color="auto"/>
        <w:bottom w:val="none" w:sz="0" w:space="0" w:color="auto"/>
        <w:right w:val="none" w:sz="0" w:space="0" w:color="auto"/>
      </w:divBdr>
    </w:div>
    <w:div w:id="2032144060">
      <w:bodyDiv w:val="1"/>
      <w:marLeft w:val="0"/>
      <w:marRight w:val="0"/>
      <w:marTop w:val="0"/>
      <w:marBottom w:val="0"/>
      <w:divBdr>
        <w:top w:val="none" w:sz="0" w:space="0" w:color="auto"/>
        <w:left w:val="none" w:sz="0" w:space="0" w:color="auto"/>
        <w:bottom w:val="none" w:sz="0" w:space="0" w:color="auto"/>
        <w:right w:val="none" w:sz="0" w:space="0" w:color="auto"/>
      </w:divBdr>
    </w:div>
    <w:div w:id="2043749836">
      <w:bodyDiv w:val="1"/>
      <w:marLeft w:val="0"/>
      <w:marRight w:val="0"/>
      <w:marTop w:val="0"/>
      <w:marBottom w:val="0"/>
      <w:divBdr>
        <w:top w:val="none" w:sz="0" w:space="0" w:color="auto"/>
        <w:left w:val="none" w:sz="0" w:space="0" w:color="auto"/>
        <w:bottom w:val="none" w:sz="0" w:space="0" w:color="auto"/>
        <w:right w:val="none" w:sz="0" w:space="0" w:color="auto"/>
      </w:divBdr>
    </w:div>
    <w:div w:id="2054767939">
      <w:bodyDiv w:val="1"/>
      <w:marLeft w:val="0"/>
      <w:marRight w:val="0"/>
      <w:marTop w:val="0"/>
      <w:marBottom w:val="0"/>
      <w:divBdr>
        <w:top w:val="none" w:sz="0" w:space="0" w:color="auto"/>
        <w:left w:val="none" w:sz="0" w:space="0" w:color="auto"/>
        <w:bottom w:val="none" w:sz="0" w:space="0" w:color="auto"/>
        <w:right w:val="none" w:sz="0" w:space="0" w:color="auto"/>
      </w:divBdr>
    </w:div>
    <w:div w:id="2062287344">
      <w:bodyDiv w:val="1"/>
      <w:marLeft w:val="0"/>
      <w:marRight w:val="0"/>
      <w:marTop w:val="0"/>
      <w:marBottom w:val="0"/>
      <w:divBdr>
        <w:top w:val="none" w:sz="0" w:space="0" w:color="auto"/>
        <w:left w:val="none" w:sz="0" w:space="0" w:color="auto"/>
        <w:bottom w:val="none" w:sz="0" w:space="0" w:color="auto"/>
        <w:right w:val="none" w:sz="0" w:space="0" w:color="auto"/>
      </w:divBdr>
    </w:div>
    <w:div w:id="2088068786">
      <w:bodyDiv w:val="1"/>
      <w:marLeft w:val="0"/>
      <w:marRight w:val="0"/>
      <w:marTop w:val="0"/>
      <w:marBottom w:val="0"/>
      <w:divBdr>
        <w:top w:val="none" w:sz="0" w:space="0" w:color="auto"/>
        <w:left w:val="none" w:sz="0" w:space="0" w:color="auto"/>
        <w:bottom w:val="none" w:sz="0" w:space="0" w:color="auto"/>
        <w:right w:val="none" w:sz="0" w:space="0" w:color="auto"/>
      </w:divBdr>
    </w:div>
    <w:div w:id="2091269078">
      <w:bodyDiv w:val="1"/>
      <w:marLeft w:val="0"/>
      <w:marRight w:val="0"/>
      <w:marTop w:val="0"/>
      <w:marBottom w:val="0"/>
      <w:divBdr>
        <w:top w:val="none" w:sz="0" w:space="0" w:color="auto"/>
        <w:left w:val="none" w:sz="0" w:space="0" w:color="auto"/>
        <w:bottom w:val="none" w:sz="0" w:space="0" w:color="auto"/>
        <w:right w:val="none" w:sz="0" w:space="0" w:color="auto"/>
      </w:divBdr>
    </w:div>
    <w:div w:id="2098405561">
      <w:bodyDiv w:val="1"/>
      <w:marLeft w:val="0"/>
      <w:marRight w:val="0"/>
      <w:marTop w:val="0"/>
      <w:marBottom w:val="0"/>
      <w:divBdr>
        <w:top w:val="none" w:sz="0" w:space="0" w:color="auto"/>
        <w:left w:val="none" w:sz="0" w:space="0" w:color="auto"/>
        <w:bottom w:val="none" w:sz="0" w:space="0" w:color="auto"/>
        <w:right w:val="none" w:sz="0" w:space="0" w:color="auto"/>
      </w:divBdr>
    </w:div>
    <w:div w:id="2130734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csrc.nist.gov/pubs/sp/800/53/r5/upd1/final"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api.realfile.rtsclients.com/PublicFiles/16569e3bf98c467e95901b46fd511499/c64babf0-75e5-4f69-af43-d8887f693c3a/Executive_Order_2024-011.pdf" TargetMode="External"/><Relationship Id="rId2" Type="http://schemas.openxmlformats.org/officeDocument/2006/relationships/numbering" Target="numbering.xml"/><Relationship Id="rId16" Type="http://schemas.openxmlformats.org/officeDocument/2006/relationships/hyperlink" Target="https://csrc.nist.gov/pubs/sp/800/171/r3/fina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www.nist.gov/cyberframework/csf-11-archive" TargetMode="External"/><Relationship Id="rId23" Type="http://schemas.openxmlformats.org/officeDocument/2006/relationships/customXml" Target="../customXml/item3.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nist.gov/cyberframework" TargetMode="External"/><Relationship Id="rId22" Type="http://schemas.openxmlformats.org/officeDocument/2006/relationships/customXml" Target="../customXml/item2.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9DD7B5304F2C041A947B450D0F440FE" ma:contentTypeVersion="14" ma:contentTypeDescription="Create a new document." ma:contentTypeScope="" ma:versionID="495405be04a74bc3669a72c6afdce864">
  <xsd:schema xmlns:xsd="http://www.w3.org/2001/XMLSchema" xmlns:xs="http://www.w3.org/2001/XMLSchema" xmlns:p="http://schemas.microsoft.com/office/2006/metadata/properties" xmlns:ns2="69831074-19cd-45ef-bea3-296e7018fd91" xmlns:ns3="4c60fb94-658c-41e6-b877-9f3ac761ea7d" targetNamespace="http://schemas.microsoft.com/office/2006/metadata/properties" ma:root="true" ma:fieldsID="02def935c46313c869555304251d54d9" ns2:_="" ns3:_="">
    <xsd:import namespace="69831074-19cd-45ef-bea3-296e7018fd91"/>
    <xsd:import namespace="4c60fb94-658c-41e6-b877-9f3ac761ea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831074-19cd-45ef-bea3-296e7018f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60fb94-658c-41e6-b877-9f3ac761ea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4c6a1343-4fdd-41c4-a1f9-6b207a57b43f}" ma:internalName="TaxCatchAll" ma:showField="CatchAllData" ma:web="4c60fb94-658c-41e6-b877-9f3ac761e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9831074-19cd-45ef-bea3-296e7018fd91">
      <Terms xmlns="http://schemas.microsoft.com/office/infopath/2007/PartnerControls"/>
    </lcf76f155ced4ddcb4097134ff3c332f>
    <TaxCatchAll xmlns="4c60fb94-658c-41e6-b877-9f3ac761ea7d" xsi:nil="true"/>
  </documentManagement>
</p:properties>
</file>

<file path=customXml/itemProps1.xml><?xml version="1.0" encoding="utf-8"?>
<ds:datastoreItem xmlns:ds="http://schemas.openxmlformats.org/officeDocument/2006/customXml" ds:itemID="{BCF2F023-904D-4893-9214-9951216C771D}">
  <ds:schemaRefs>
    <ds:schemaRef ds:uri="http://schemas.openxmlformats.org/officeDocument/2006/bibliography"/>
  </ds:schemaRefs>
</ds:datastoreItem>
</file>

<file path=customXml/itemProps2.xml><?xml version="1.0" encoding="utf-8"?>
<ds:datastoreItem xmlns:ds="http://schemas.openxmlformats.org/officeDocument/2006/customXml" ds:itemID="{8188327B-1996-4092-AA01-D2953142F07B}"/>
</file>

<file path=customXml/itemProps3.xml><?xml version="1.0" encoding="utf-8"?>
<ds:datastoreItem xmlns:ds="http://schemas.openxmlformats.org/officeDocument/2006/customXml" ds:itemID="{2EE21C35-3257-4192-803E-DA9511716851}"/>
</file>

<file path=customXml/itemProps4.xml><?xml version="1.0" encoding="utf-8"?>
<ds:datastoreItem xmlns:ds="http://schemas.openxmlformats.org/officeDocument/2006/customXml" ds:itemID="{0DC69B8D-E414-45D8-B661-28EF2DDAC492}"/>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3577</Words>
  <Characters>23573</Characters>
  <Application>Microsoft Office Word</Application>
  <DocSecurity>0</DocSecurity>
  <Lines>462</Lines>
  <Paragraphs>266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2026-06-12T16:56:00Z</dcterms:created>
  <dcterms:modified xsi:type="dcterms:W3CDTF">2026-06-12T16:56:00Z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0x010100B9DD7B5304F2C041A947B450D0F440FE</vt:lpwstr>
  </property>
  <property fmtid="{D5CDD505-2E9C-101B-9397-08002B2CF9AE}" pid="4" name="docLang">
    <vt:lpwstr>en</vt:lpwstr>
  </property>
</Properties>
</file>